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theme/themeOverride4.xml" ContentType="application/vnd.openxmlformats-officedocument.themeOverride+xml"/>
  <Override PartName="/word/drawings/drawing7.xml" ContentType="application/vnd.openxmlformats-officedocument.drawingml.chartshapes+xml"/>
  <Override PartName="/word/charts/chart11.xml" ContentType="application/vnd.openxmlformats-officedocument.drawingml.chart+xml"/>
  <Override PartName="/word/drawings/drawing8.xml" ContentType="application/vnd.openxmlformats-officedocument.drawingml.chartshapes+xml"/>
  <Override PartName="/word/charts/chart12.xml" ContentType="application/vnd.openxmlformats-officedocument.drawingml.chart+xml"/>
  <Override PartName="/word/theme/themeOverride5.xml" ContentType="application/vnd.openxmlformats-officedocument.themeOverride+xml"/>
  <Override PartName="/word/drawings/drawing9.xml" ContentType="application/vnd.openxmlformats-officedocument.drawingml.chartshapes+xml"/>
  <Override PartName="/word/charts/chart13.xml" ContentType="application/vnd.openxmlformats-officedocument.drawingml.chart+xml"/>
  <Override PartName="/word/theme/themeOverride6.xml" ContentType="application/vnd.openxmlformats-officedocument.themeOverride+xml"/>
  <Override PartName="/word/drawings/drawing10.xml" ContentType="application/vnd.openxmlformats-officedocument.drawingml.chartshapes+xml"/>
  <Override PartName="/word/charts/chart14.xml" ContentType="application/vnd.openxmlformats-officedocument.drawingml.chart+xml"/>
  <Override PartName="/word/theme/themeOverride7.xml" ContentType="application/vnd.openxmlformats-officedocument.themeOverride+xml"/>
  <Override PartName="/word/drawings/drawing11.xml" ContentType="application/vnd.openxmlformats-officedocument.drawingml.chartshapes+xml"/>
  <Override PartName="/word/charts/chart15.xml" ContentType="application/vnd.openxmlformats-officedocument.drawingml.chart+xml"/>
  <Override PartName="/word/drawings/drawing12.xml" ContentType="application/vnd.openxmlformats-officedocument.drawingml.chartshapes+xml"/>
  <Override PartName="/word/charts/chart16.xml" ContentType="application/vnd.openxmlformats-officedocument.drawingml.chart+xml"/>
  <Override PartName="/word/theme/themeOverride8.xml" ContentType="application/vnd.openxmlformats-officedocument.themeOverride+xml"/>
  <Override PartName="/word/drawings/drawing13.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theme/themeOverride9.xml" ContentType="application/vnd.openxmlformats-officedocument.themeOverride+xml"/>
  <Override PartName="/word/charts/chart19.xml" ContentType="application/vnd.openxmlformats-officedocument.drawingml.chart+xml"/>
  <Override PartName="/word/theme/themeOverride10.xml" ContentType="application/vnd.openxmlformats-officedocument.themeOverride+xml"/>
  <Override PartName="/word/drawings/drawing14.xml" ContentType="application/vnd.openxmlformats-officedocument.drawingml.chartshapes+xml"/>
  <Override PartName="/word/charts/chart20.xml" ContentType="application/vnd.openxmlformats-officedocument.drawingml.chart+xml"/>
  <Override PartName="/word/theme/themeOverride11.xml" ContentType="application/vnd.openxmlformats-officedocument.themeOverride+xml"/>
  <Override PartName="/word/drawings/drawing15.xml" ContentType="application/vnd.openxmlformats-officedocument.drawingml.chartshapes+xml"/>
  <Override PartName="/word/charts/chart21.xml" ContentType="application/vnd.openxmlformats-officedocument.drawingml.chart+xml"/>
  <Override PartName="/word/theme/themeOverride12.xml" ContentType="application/vnd.openxmlformats-officedocument.themeOverride+xml"/>
  <Override PartName="/word/drawings/drawing16.xml" ContentType="application/vnd.openxmlformats-officedocument.drawingml.chartshapes+xml"/>
  <Override PartName="/word/charts/chart22.xml" ContentType="application/vnd.openxmlformats-officedocument.drawingml.chart+xml"/>
  <Override PartName="/word/theme/themeOverride13.xml" ContentType="application/vnd.openxmlformats-officedocument.themeOverride+xml"/>
  <Override PartName="/word/drawings/drawing17.xml" ContentType="application/vnd.openxmlformats-officedocument.drawingml.chartshapes+xml"/>
  <Override PartName="/word/charts/chart23.xml" ContentType="application/vnd.openxmlformats-officedocument.drawingml.chart+xml"/>
  <Override PartName="/word/theme/themeOverride14.xml" ContentType="application/vnd.openxmlformats-officedocument.themeOverride+xml"/>
  <Override PartName="/word/drawings/drawing18.xml" ContentType="application/vnd.openxmlformats-officedocument.drawingml.chartshapes+xml"/>
  <Override PartName="/word/charts/chart24.xml" ContentType="application/vnd.openxmlformats-officedocument.drawingml.chart+xml"/>
  <Override PartName="/word/theme/themeOverride15.xml" ContentType="application/vnd.openxmlformats-officedocument.themeOverride+xml"/>
  <Override PartName="/word/drawings/drawing19.xml" ContentType="application/vnd.openxmlformats-officedocument.drawingml.chartshapes+xml"/>
  <Override PartName="/word/charts/chart25.xml" ContentType="application/vnd.openxmlformats-officedocument.drawingml.chart+xml"/>
  <Override PartName="/word/drawings/drawing20.xml" ContentType="application/vnd.openxmlformats-officedocument.drawingml.chartshapes+xml"/>
  <Override PartName="/word/charts/chart26.xml" ContentType="application/vnd.openxmlformats-officedocument.drawingml.chart+xml"/>
  <Override PartName="/word/charts/chart27.xml" ContentType="application/vnd.openxmlformats-officedocument.drawingml.chart+xml"/>
  <Override PartName="/word/theme/themeOverride16.xml" ContentType="application/vnd.openxmlformats-officedocument.themeOverride+xml"/>
  <Override PartName="/word/charts/chart28.xml" ContentType="application/vnd.openxmlformats-officedocument.drawingml.chart+xml"/>
  <Override PartName="/word/theme/themeOverride17.xml" ContentType="application/vnd.openxmlformats-officedocument.themeOverride+xml"/>
  <Override PartName="/word/charts/chart29.xml" ContentType="application/vnd.openxmlformats-officedocument.drawingml.chart+xml"/>
  <Override PartName="/word/theme/themeOverride18.xml" ContentType="application/vnd.openxmlformats-officedocument.themeOverride+xml"/>
  <Override PartName="/word/charts/chart30.xml" ContentType="application/vnd.openxmlformats-officedocument.drawingml.chart+xml"/>
  <Override PartName="/word/theme/themeOverride19.xml" ContentType="application/vnd.openxmlformats-officedocument.themeOverride+xml"/>
  <Override PartName="/word/charts/chart31.xml" ContentType="application/vnd.openxmlformats-officedocument.drawingml.chart+xml"/>
  <Override PartName="/word/theme/themeOverride20.xml" ContentType="application/vnd.openxmlformats-officedocument.themeOverride+xml"/>
  <Override PartName="/word/charts/chart32.xml" ContentType="application/vnd.openxmlformats-officedocument.drawingml.chart+xml"/>
  <Override PartName="/word/theme/themeOverride21.xml" ContentType="application/vnd.openxmlformats-officedocument.themeOverride+xml"/>
  <Override PartName="/word/charts/chart33.xml" ContentType="application/vnd.openxmlformats-officedocument.drawingml.chart+xml"/>
  <Override PartName="/word/theme/themeOverride22.xml" ContentType="application/vnd.openxmlformats-officedocument.themeOverride+xml"/>
  <Override PartName="/word/drawings/drawing2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C52F6" w:rsidRDefault="00D95152" w:rsidP="005C52F6">
      <w:pPr>
        <w:spacing w:after="0"/>
        <w:jc w:val="center"/>
        <w:rPr>
          <w:b/>
          <w:color w:val="365F91" w:themeColor="accent1" w:themeShade="BF"/>
          <w:sz w:val="24"/>
          <w:lang w:val="sq-AL"/>
        </w:rPr>
      </w:pPr>
      <w:r w:rsidRPr="00D95152">
        <w:rPr>
          <w:b/>
          <w:bCs/>
          <w:color w:val="365F91" w:themeColor="accent1" w:themeShade="BF"/>
          <w:sz w:val="44"/>
        </w:rPr>
        <w:t>PËRVOJË DHE PERCEPTIM I QYTETARËVE MBI PERFORMANCËN E QEVERISJES VENDORE</w:t>
      </w:r>
      <w:r w:rsidR="005F5F80">
        <w:br/>
      </w:r>
      <w:r>
        <w:rPr>
          <w:b/>
          <w:bCs/>
          <w:i/>
          <w:iCs/>
          <w:color w:val="365F91" w:themeColor="accent1" w:themeShade="BF"/>
          <w:sz w:val="24"/>
        </w:rPr>
        <w:t>Bashkia F</w:t>
      </w:r>
      <w:r w:rsidRPr="00D95152">
        <w:rPr>
          <w:b/>
          <w:bCs/>
          <w:i/>
          <w:iCs/>
          <w:color w:val="365F91" w:themeColor="accent1" w:themeShade="BF"/>
          <w:sz w:val="24"/>
        </w:rPr>
        <w:t>ier</w:t>
      </w: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9E1598">
      <w:pPr>
        <w:spacing w:after="0"/>
        <w:rPr>
          <w:b/>
          <w:color w:val="365F91" w:themeColor="accent1" w:themeShade="BF"/>
          <w:sz w:val="24"/>
          <w:lang w:val="sq-AL"/>
        </w:rPr>
      </w:pPr>
    </w:p>
    <w:p w:rsidR="0024402F" w:rsidRPr="00E83077" w:rsidRDefault="005C52F6" w:rsidP="00E83077">
      <w:pPr>
        <w:spacing w:after="0"/>
        <w:jc w:val="center"/>
        <w:rPr>
          <w:sz w:val="24"/>
          <w:szCs w:val="24"/>
          <w:u w:val="single"/>
        </w:rPr>
        <w:sectPr w:rsidR="0024402F" w:rsidRPr="00E83077" w:rsidSect="00636C41">
          <w:pgSz w:w="15840" w:h="12240" w:orient="landscape"/>
          <w:pgMar w:top="1440" w:right="1440" w:bottom="1440" w:left="1440" w:header="720" w:footer="720" w:gutter="0"/>
          <w:pgNumType w:start="0"/>
          <w:cols w:space="720"/>
          <w:titlePg/>
          <w:docGrid w:linePitch="360"/>
        </w:sectPr>
      </w:pPr>
      <w:r w:rsidRPr="0024402F">
        <w:rPr>
          <w:sz w:val="24"/>
          <w:u w:val="single"/>
          <w:lang w:val="sq-AL"/>
        </w:rPr>
        <w:t>S</w:t>
      </w:r>
      <w:r w:rsidR="009E1598">
        <w:rPr>
          <w:sz w:val="24"/>
          <w:u w:val="single"/>
          <w:lang w:val="sq-AL"/>
        </w:rPr>
        <w:t>htator</w:t>
      </w:r>
      <w:r w:rsidRPr="0024402F">
        <w:rPr>
          <w:sz w:val="24"/>
          <w:u w:val="single"/>
          <w:lang w:val="sq-AL"/>
        </w:rPr>
        <w:t xml:space="preserve"> 2014</w:t>
      </w:r>
    </w:p>
    <w:p w:rsidR="0024402F" w:rsidRDefault="00562D6D" w:rsidP="00C4505A">
      <w:pPr>
        <w:pStyle w:val="TOC1"/>
        <w:tabs>
          <w:tab w:val="left" w:pos="440"/>
          <w:tab w:val="right" w:leader="dot" w:pos="12950"/>
        </w:tabs>
        <w:rPr>
          <w:rFonts w:eastAsiaTheme="minorEastAsia"/>
          <w:b w:val="0"/>
          <w:bCs w:val="0"/>
          <w:caps w:val="0"/>
          <w:noProof/>
          <w:sz w:val="22"/>
          <w:szCs w:val="22"/>
        </w:rPr>
      </w:pPr>
      <w:r>
        <w:rPr>
          <w:noProof/>
        </w:rPr>
        <w:lastRenderedPageBreak/>
        <w:t>bACKGROUND</w:t>
      </w:r>
      <w:r>
        <w:rPr>
          <w:noProof/>
          <w:webHidden/>
        </w:rPr>
        <w:tab/>
      </w:r>
      <w:r w:rsidR="00C4505A">
        <w:rPr>
          <w:noProof/>
          <w:webHidden/>
        </w:rPr>
        <w:t>6</w:t>
      </w:r>
      <w:r>
        <w:rPr>
          <w:noProof/>
        </w:rPr>
        <w:br/>
      </w:r>
      <w:r>
        <w:rPr>
          <w:noProof/>
        </w:rPr>
        <w:br/>
      </w:r>
      <w:r w:rsidR="0024402F" w:rsidRPr="0024402F">
        <w:rPr>
          <w:noProof/>
        </w:rPr>
        <w:t>1.</w:t>
      </w:r>
      <w:r w:rsidR="0024402F">
        <w:rPr>
          <w:rFonts w:eastAsiaTheme="minorEastAsia"/>
          <w:b w:val="0"/>
          <w:bCs w:val="0"/>
          <w:caps w:val="0"/>
          <w:noProof/>
          <w:sz w:val="22"/>
          <w:szCs w:val="22"/>
        </w:rPr>
        <w:tab/>
      </w:r>
      <w:r w:rsidR="0024402F" w:rsidRPr="0024402F">
        <w:rPr>
          <w:noProof/>
        </w:rPr>
        <w:t>Executive Summary</w:t>
      </w:r>
      <w:r w:rsidR="0024402F">
        <w:rPr>
          <w:noProof/>
          <w:webHidden/>
        </w:rPr>
        <w:tab/>
      </w:r>
      <w:r w:rsidR="00C4505A">
        <w:rPr>
          <w:noProof/>
          <w:webHidden/>
        </w:rPr>
        <w:t>6</w:t>
      </w:r>
      <w:r w:rsidR="00C4505A">
        <w:rPr>
          <w:rFonts w:eastAsiaTheme="minorEastAsia"/>
          <w:b w:val="0"/>
          <w:bCs w:val="0"/>
          <w:caps w:val="0"/>
          <w:noProof/>
          <w:sz w:val="22"/>
          <w:szCs w:val="22"/>
        </w:rPr>
        <w:br/>
      </w:r>
      <w:r w:rsidR="00C4505A" w:rsidRPr="00C4505A">
        <w:rPr>
          <w:noProof/>
        </w:rPr>
        <w:t>2.</w:t>
      </w:r>
      <w:r w:rsidR="00C4505A">
        <w:rPr>
          <w:rFonts w:eastAsiaTheme="minorEastAsia"/>
          <w:b w:val="0"/>
          <w:bCs w:val="0"/>
          <w:caps w:val="0"/>
          <w:noProof/>
          <w:sz w:val="22"/>
          <w:szCs w:val="22"/>
        </w:rPr>
        <w:tab/>
      </w:r>
      <w:r w:rsidR="0024402F" w:rsidRPr="0024402F">
        <w:rPr>
          <w:noProof/>
        </w:rPr>
        <w:t>Methodology, Overall Approach and Sampling Method</w:t>
      </w:r>
      <w:r w:rsidR="0024402F">
        <w:rPr>
          <w:noProof/>
          <w:webHidden/>
        </w:rPr>
        <w:tab/>
      </w:r>
      <w:r w:rsidR="006D266E">
        <w:rPr>
          <w:noProof/>
          <w:webHidden/>
        </w:rPr>
        <w:t>1</w:t>
      </w:r>
      <w:r w:rsidR="00C4505A">
        <w:rPr>
          <w:noProof/>
          <w:webHidden/>
        </w:rPr>
        <w:t>0</w:t>
      </w:r>
      <w:r w:rsidR="006A7E7F">
        <w:rPr>
          <w:noProof/>
          <w:webHidden/>
        </w:rPr>
        <w:br/>
      </w:r>
      <w:r w:rsidR="006A7E7F">
        <w:rPr>
          <w:noProof/>
        </w:rPr>
        <w:t>3</w:t>
      </w:r>
      <w:r w:rsidR="006A7E7F" w:rsidRPr="0024402F">
        <w:rPr>
          <w:noProof/>
        </w:rPr>
        <w:t>.</w:t>
      </w:r>
      <w:r w:rsidR="006A7E7F">
        <w:rPr>
          <w:rFonts w:eastAsiaTheme="minorEastAsia"/>
          <w:b w:val="0"/>
          <w:bCs w:val="0"/>
          <w:caps w:val="0"/>
          <w:noProof/>
          <w:sz w:val="22"/>
          <w:szCs w:val="22"/>
        </w:rPr>
        <w:tab/>
      </w:r>
      <w:r w:rsidR="006A7E7F">
        <w:rPr>
          <w:noProof/>
        </w:rPr>
        <w:t>presentation of findings</w:t>
      </w:r>
      <w:r w:rsidR="006A7E7F">
        <w:rPr>
          <w:noProof/>
          <w:webHidden/>
        </w:rPr>
        <w:tab/>
      </w:r>
      <w:r w:rsidR="006D266E">
        <w:rPr>
          <w:noProof/>
          <w:webHidden/>
        </w:rPr>
        <w:t>1</w:t>
      </w:r>
      <w:r w:rsidR="00C4505A">
        <w:rPr>
          <w:noProof/>
          <w:webHidden/>
        </w:rPr>
        <w:t>3</w:t>
      </w:r>
    </w:p>
    <w:p w:rsidR="00CD29E9" w:rsidRPr="00CD29E9" w:rsidRDefault="00CD29E9" w:rsidP="00CD29E9">
      <w:pPr>
        <w:rPr>
          <w:b/>
          <w:u w:val="single"/>
        </w:rPr>
      </w:pPr>
    </w:p>
    <w:p w:rsidR="00CD29E9" w:rsidRPr="00CD29E9" w:rsidRDefault="00CD29E9" w:rsidP="00CD29E9">
      <w:pPr>
        <w:rPr>
          <w:b/>
          <w:u w:val="single"/>
        </w:rPr>
      </w:pPr>
      <w:r w:rsidRPr="00CD29E9">
        <w:rPr>
          <w:b/>
          <w:u w:val="single"/>
        </w:rPr>
        <w:t>MUNICIPALITY OF FIER</w:t>
      </w:r>
    </w:p>
    <w:p w:rsidR="0024402F" w:rsidRDefault="005F1B3D" w:rsidP="0024402F">
      <w:pPr>
        <w:pStyle w:val="TOC1"/>
        <w:tabs>
          <w:tab w:val="left" w:pos="440"/>
          <w:tab w:val="right" w:leader="dot" w:pos="12950"/>
        </w:tabs>
        <w:rPr>
          <w:rFonts w:eastAsiaTheme="minorEastAsia"/>
          <w:b w:val="0"/>
          <w:bCs w:val="0"/>
          <w:caps w:val="0"/>
          <w:noProof/>
          <w:sz w:val="22"/>
          <w:szCs w:val="22"/>
        </w:rPr>
      </w:pPr>
      <w:r>
        <w:rPr>
          <w:noProof/>
        </w:rPr>
        <w:t>4</w:t>
      </w:r>
      <w:r w:rsidR="0024402F" w:rsidRPr="0024402F">
        <w:rPr>
          <w:noProof/>
        </w:rPr>
        <w:t>.</w:t>
      </w:r>
      <w:r w:rsidR="0024402F">
        <w:rPr>
          <w:rFonts w:eastAsiaTheme="minorEastAsia"/>
          <w:b w:val="0"/>
          <w:bCs w:val="0"/>
          <w:caps w:val="0"/>
          <w:noProof/>
          <w:sz w:val="22"/>
          <w:szCs w:val="22"/>
        </w:rPr>
        <w:tab/>
      </w:r>
      <w:r w:rsidR="008426D5">
        <w:rPr>
          <w:noProof/>
        </w:rPr>
        <w:t>Quality of life</w:t>
      </w:r>
      <w:r w:rsidR="00CD29E9">
        <w:rPr>
          <w:noProof/>
        </w:rPr>
        <w:t xml:space="preserve"> in the city of fier</w:t>
      </w:r>
      <w:r w:rsidR="0024402F">
        <w:rPr>
          <w:noProof/>
          <w:webHidden/>
        </w:rPr>
        <w:tab/>
      </w:r>
      <w:r w:rsidR="00C822B6">
        <w:rPr>
          <w:noProof/>
          <w:webHidden/>
        </w:rPr>
        <w:t>16</w:t>
      </w:r>
    </w:p>
    <w:p w:rsidR="0024402F" w:rsidRDefault="005F1B3D" w:rsidP="0024402F">
      <w:pPr>
        <w:pStyle w:val="TOC2"/>
        <w:tabs>
          <w:tab w:val="right" w:leader="dot" w:pos="12950"/>
        </w:tabs>
        <w:rPr>
          <w:rFonts w:eastAsiaTheme="minorEastAsia"/>
          <w:smallCaps w:val="0"/>
          <w:noProof/>
          <w:sz w:val="22"/>
          <w:szCs w:val="22"/>
        </w:rPr>
      </w:pPr>
      <w:r>
        <w:rPr>
          <w:noProof/>
        </w:rPr>
        <w:t>4</w:t>
      </w:r>
      <w:r w:rsidR="0024402F" w:rsidRPr="0024402F">
        <w:rPr>
          <w:noProof/>
        </w:rPr>
        <w:t xml:space="preserve">.1 </w:t>
      </w:r>
      <w:r w:rsidR="00F4321F">
        <w:rPr>
          <w:noProof/>
        </w:rPr>
        <w:t>General</w:t>
      </w:r>
      <w:r w:rsidR="0024402F" w:rsidRPr="0024402F">
        <w:rPr>
          <w:noProof/>
        </w:rPr>
        <w:t xml:space="preserve"> </w:t>
      </w:r>
      <w:r w:rsidR="00F4321F">
        <w:rPr>
          <w:noProof/>
        </w:rPr>
        <w:t>qua</w:t>
      </w:r>
      <w:r w:rsidR="00CD29E9">
        <w:rPr>
          <w:noProof/>
        </w:rPr>
        <w:t>lity of life</w:t>
      </w:r>
      <w:r w:rsidR="0024402F">
        <w:rPr>
          <w:noProof/>
          <w:webHidden/>
        </w:rPr>
        <w:tab/>
      </w:r>
      <w:r w:rsidR="00C822B6">
        <w:rPr>
          <w:noProof/>
          <w:webHidden/>
        </w:rPr>
        <w:t>16</w:t>
      </w:r>
    </w:p>
    <w:p w:rsidR="0024402F" w:rsidRDefault="005F1B3D" w:rsidP="0024402F">
      <w:pPr>
        <w:pStyle w:val="TOC2"/>
        <w:tabs>
          <w:tab w:val="right" w:leader="dot" w:pos="12950"/>
        </w:tabs>
        <w:rPr>
          <w:rFonts w:eastAsiaTheme="minorEastAsia"/>
          <w:smallCaps w:val="0"/>
          <w:noProof/>
          <w:sz w:val="22"/>
          <w:szCs w:val="22"/>
        </w:rPr>
      </w:pPr>
      <w:r>
        <w:rPr>
          <w:noProof/>
        </w:rPr>
        <w:t>4</w:t>
      </w:r>
      <w:r w:rsidR="0024402F" w:rsidRPr="0024402F">
        <w:rPr>
          <w:noProof/>
        </w:rPr>
        <w:t>.2</w:t>
      </w:r>
      <w:r w:rsidR="007F2C25" w:rsidRPr="007F2C25">
        <w:rPr>
          <w:noProof/>
        </w:rPr>
        <w:t xml:space="preserve"> </w:t>
      </w:r>
      <w:r w:rsidR="007F2C25">
        <w:rPr>
          <w:noProof/>
        </w:rPr>
        <w:t>Most serious problems that the city is facing</w:t>
      </w:r>
      <w:r w:rsidR="0024402F">
        <w:rPr>
          <w:noProof/>
          <w:webHidden/>
        </w:rPr>
        <w:tab/>
      </w:r>
      <w:r w:rsidR="00C822B6">
        <w:rPr>
          <w:noProof/>
          <w:webHidden/>
        </w:rPr>
        <w:t>17</w:t>
      </w:r>
    </w:p>
    <w:p w:rsidR="0024402F" w:rsidRDefault="005F1B3D" w:rsidP="0024402F">
      <w:pPr>
        <w:pStyle w:val="TOC1"/>
        <w:tabs>
          <w:tab w:val="left" w:pos="440"/>
          <w:tab w:val="right" w:leader="dot" w:pos="12950"/>
        </w:tabs>
        <w:rPr>
          <w:rFonts w:eastAsiaTheme="minorEastAsia"/>
          <w:b w:val="0"/>
          <w:bCs w:val="0"/>
          <w:caps w:val="0"/>
          <w:noProof/>
          <w:sz w:val="22"/>
          <w:szCs w:val="22"/>
        </w:rPr>
      </w:pPr>
      <w:r>
        <w:rPr>
          <w:noProof/>
        </w:rPr>
        <w:t>5</w:t>
      </w:r>
      <w:r w:rsidR="0024402F" w:rsidRPr="0024402F">
        <w:rPr>
          <w:noProof/>
        </w:rPr>
        <w:t>.</w:t>
      </w:r>
      <w:r w:rsidR="0024402F">
        <w:rPr>
          <w:rFonts w:eastAsiaTheme="minorEastAsia"/>
          <w:b w:val="0"/>
          <w:bCs w:val="0"/>
          <w:caps w:val="0"/>
          <w:noProof/>
          <w:sz w:val="22"/>
          <w:szCs w:val="22"/>
        </w:rPr>
        <w:tab/>
      </w:r>
      <w:r w:rsidR="00F4321F">
        <w:rPr>
          <w:noProof/>
        </w:rPr>
        <w:t>Evaluation of public services</w:t>
      </w:r>
      <w:r w:rsidR="00CD29E9">
        <w:rPr>
          <w:noProof/>
        </w:rPr>
        <w:t xml:space="preserve"> in the city of fier</w:t>
      </w:r>
      <w:r w:rsidR="0024402F">
        <w:rPr>
          <w:noProof/>
          <w:webHidden/>
        </w:rPr>
        <w:tab/>
      </w:r>
      <w:r w:rsidR="00C822B6">
        <w:rPr>
          <w:noProof/>
          <w:webHidden/>
        </w:rPr>
        <w:t>18</w:t>
      </w:r>
    </w:p>
    <w:p w:rsidR="0024402F" w:rsidRDefault="005F1B3D" w:rsidP="0024402F">
      <w:pPr>
        <w:pStyle w:val="TOC2"/>
        <w:tabs>
          <w:tab w:val="right" w:leader="dot" w:pos="12950"/>
        </w:tabs>
        <w:rPr>
          <w:rFonts w:eastAsiaTheme="minorEastAsia"/>
          <w:smallCaps w:val="0"/>
          <w:noProof/>
          <w:sz w:val="22"/>
          <w:szCs w:val="22"/>
        </w:rPr>
      </w:pPr>
      <w:r>
        <w:rPr>
          <w:noProof/>
        </w:rPr>
        <w:t>5</w:t>
      </w:r>
      <w:r w:rsidR="0024402F" w:rsidRPr="0024402F">
        <w:rPr>
          <w:noProof/>
        </w:rPr>
        <w:t xml:space="preserve">.1 </w:t>
      </w:r>
      <w:r w:rsidR="00201C15">
        <w:rPr>
          <w:noProof/>
        </w:rPr>
        <w:t>Responsibility on problem solving</w:t>
      </w:r>
      <w:r w:rsidR="0024402F">
        <w:rPr>
          <w:noProof/>
          <w:webHidden/>
        </w:rPr>
        <w:tab/>
      </w:r>
      <w:r w:rsidR="00C822B6">
        <w:rPr>
          <w:noProof/>
          <w:webHidden/>
        </w:rPr>
        <w:t>18</w:t>
      </w:r>
    </w:p>
    <w:p w:rsidR="0024402F" w:rsidRDefault="005F1B3D" w:rsidP="0024402F">
      <w:pPr>
        <w:pStyle w:val="TOC2"/>
        <w:tabs>
          <w:tab w:val="right" w:leader="dot" w:pos="12950"/>
        </w:tabs>
        <w:rPr>
          <w:rFonts w:eastAsiaTheme="minorEastAsia"/>
          <w:smallCaps w:val="0"/>
          <w:noProof/>
          <w:sz w:val="22"/>
          <w:szCs w:val="22"/>
        </w:rPr>
      </w:pPr>
      <w:r>
        <w:rPr>
          <w:noProof/>
        </w:rPr>
        <w:t>5</w:t>
      </w:r>
      <w:r w:rsidR="0024402F" w:rsidRPr="0024402F">
        <w:rPr>
          <w:noProof/>
        </w:rPr>
        <w:t xml:space="preserve">.2 </w:t>
      </w:r>
      <w:r w:rsidR="00201C15">
        <w:rPr>
          <w:noProof/>
        </w:rPr>
        <w:t>Satisfaction with public services</w:t>
      </w:r>
      <w:r w:rsidR="0024402F">
        <w:rPr>
          <w:noProof/>
          <w:webHidden/>
        </w:rPr>
        <w:tab/>
      </w:r>
      <w:r w:rsidR="00C822B6">
        <w:rPr>
          <w:noProof/>
          <w:webHidden/>
        </w:rPr>
        <w:t>19</w:t>
      </w:r>
    </w:p>
    <w:p w:rsidR="0024402F" w:rsidRDefault="005F1B3D" w:rsidP="0024402F">
      <w:pPr>
        <w:pStyle w:val="TOC2"/>
        <w:tabs>
          <w:tab w:val="right" w:leader="dot" w:pos="12950"/>
        </w:tabs>
        <w:rPr>
          <w:rFonts w:eastAsiaTheme="minorEastAsia"/>
          <w:smallCaps w:val="0"/>
          <w:noProof/>
          <w:sz w:val="22"/>
          <w:szCs w:val="22"/>
        </w:rPr>
      </w:pPr>
      <w:r>
        <w:rPr>
          <w:noProof/>
        </w:rPr>
        <w:t>5</w:t>
      </w:r>
      <w:r w:rsidR="0024402F" w:rsidRPr="0024402F">
        <w:rPr>
          <w:noProof/>
        </w:rPr>
        <w:t xml:space="preserve">.3 </w:t>
      </w:r>
      <w:r w:rsidR="00201C15">
        <w:rPr>
          <w:noProof/>
        </w:rPr>
        <w:t>Public services level of imp</w:t>
      </w:r>
      <w:r w:rsidR="007F2C25">
        <w:rPr>
          <w:noProof/>
        </w:rPr>
        <w:t>rovement</w:t>
      </w:r>
      <w:r w:rsidR="0024402F">
        <w:rPr>
          <w:noProof/>
          <w:webHidden/>
        </w:rPr>
        <w:tab/>
      </w:r>
      <w:r w:rsidR="00C822B6">
        <w:rPr>
          <w:noProof/>
          <w:webHidden/>
        </w:rPr>
        <w:t>19</w:t>
      </w:r>
    </w:p>
    <w:p w:rsidR="0024402F" w:rsidRDefault="005F1B3D" w:rsidP="0024402F">
      <w:pPr>
        <w:pStyle w:val="TOC2"/>
        <w:tabs>
          <w:tab w:val="right" w:leader="dot" w:pos="12950"/>
        </w:tabs>
        <w:rPr>
          <w:rFonts w:eastAsiaTheme="minorEastAsia"/>
          <w:smallCaps w:val="0"/>
          <w:noProof/>
          <w:sz w:val="22"/>
          <w:szCs w:val="22"/>
        </w:rPr>
      </w:pPr>
      <w:r>
        <w:rPr>
          <w:noProof/>
        </w:rPr>
        <w:t>5</w:t>
      </w:r>
      <w:r w:rsidR="0024402F" w:rsidRPr="0024402F">
        <w:rPr>
          <w:noProof/>
        </w:rPr>
        <w:t xml:space="preserve">.4 </w:t>
      </w:r>
      <w:r w:rsidR="00201C15">
        <w:rPr>
          <w:noProof/>
        </w:rPr>
        <w:t>Public service priorities</w:t>
      </w:r>
      <w:r w:rsidR="0024402F">
        <w:rPr>
          <w:noProof/>
          <w:webHidden/>
        </w:rPr>
        <w:tab/>
      </w:r>
      <w:r w:rsidR="00C72CEE">
        <w:rPr>
          <w:noProof/>
          <w:webHidden/>
        </w:rPr>
        <w:t>2</w:t>
      </w:r>
      <w:r w:rsidR="00C822B6">
        <w:rPr>
          <w:noProof/>
          <w:webHidden/>
        </w:rPr>
        <w:t>0</w:t>
      </w:r>
    </w:p>
    <w:p w:rsidR="0024402F" w:rsidRDefault="005F1B3D" w:rsidP="0024402F">
      <w:pPr>
        <w:pStyle w:val="TOC1"/>
        <w:tabs>
          <w:tab w:val="left" w:pos="440"/>
          <w:tab w:val="right" w:leader="dot" w:pos="12950"/>
        </w:tabs>
        <w:rPr>
          <w:noProof/>
          <w:webHidden/>
        </w:rPr>
      </w:pPr>
      <w:r>
        <w:rPr>
          <w:noProof/>
        </w:rPr>
        <w:t>6</w:t>
      </w:r>
      <w:r w:rsidR="0024402F" w:rsidRPr="0024402F">
        <w:rPr>
          <w:noProof/>
        </w:rPr>
        <w:t>.</w:t>
      </w:r>
      <w:r w:rsidR="0024402F">
        <w:rPr>
          <w:rFonts w:eastAsiaTheme="minorEastAsia"/>
          <w:b w:val="0"/>
          <w:bCs w:val="0"/>
          <w:caps w:val="0"/>
          <w:noProof/>
          <w:sz w:val="22"/>
          <w:szCs w:val="22"/>
        </w:rPr>
        <w:tab/>
      </w:r>
      <w:r w:rsidR="00201C15">
        <w:rPr>
          <w:noProof/>
        </w:rPr>
        <w:t>performance and transparency of public administration</w:t>
      </w:r>
      <w:r w:rsidR="00CD29E9">
        <w:rPr>
          <w:noProof/>
        </w:rPr>
        <w:t xml:space="preserve"> in the city of fier</w:t>
      </w:r>
      <w:r w:rsidR="0024402F">
        <w:rPr>
          <w:noProof/>
          <w:webHidden/>
        </w:rPr>
        <w:tab/>
      </w:r>
      <w:r w:rsidR="00D356D8">
        <w:rPr>
          <w:noProof/>
          <w:webHidden/>
        </w:rPr>
        <w:t>2</w:t>
      </w:r>
      <w:r w:rsidR="00C822B6">
        <w:rPr>
          <w:noProof/>
          <w:webHidden/>
        </w:rPr>
        <w:t>1</w:t>
      </w:r>
    </w:p>
    <w:p w:rsidR="00E83077" w:rsidRDefault="005F1B3D" w:rsidP="00E83077">
      <w:pPr>
        <w:pStyle w:val="TOC2"/>
        <w:tabs>
          <w:tab w:val="right" w:leader="dot" w:pos="12950"/>
        </w:tabs>
        <w:rPr>
          <w:rFonts w:eastAsiaTheme="minorEastAsia"/>
          <w:smallCaps w:val="0"/>
          <w:noProof/>
          <w:sz w:val="22"/>
          <w:szCs w:val="22"/>
        </w:rPr>
      </w:pPr>
      <w:r>
        <w:rPr>
          <w:noProof/>
        </w:rPr>
        <w:t>6</w:t>
      </w:r>
      <w:r w:rsidR="00E83077" w:rsidRPr="0024402F">
        <w:rPr>
          <w:noProof/>
        </w:rPr>
        <w:t xml:space="preserve">.1 </w:t>
      </w:r>
      <w:r w:rsidR="00E83077">
        <w:rPr>
          <w:noProof/>
        </w:rPr>
        <w:t>Transparency of Central and Local government</w:t>
      </w:r>
      <w:r w:rsidR="00E83077">
        <w:rPr>
          <w:noProof/>
          <w:webHidden/>
        </w:rPr>
        <w:tab/>
      </w:r>
      <w:r w:rsidR="00E0068D">
        <w:rPr>
          <w:noProof/>
          <w:webHidden/>
        </w:rPr>
        <w:t>2</w:t>
      </w:r>
      <w:r w:rsidR="00C822B6">
        <w:rPr>
          <w:noProof/>
          <w:webHidden/>
        </w:rPr>
        <w:t>1</w:t>
      </w:r>
    </w:p>
    <w:p w:rsidR="00E83077" w:rsidRDefault="005F1B3D" w:rsidP="00E83077">
      <w:pPr>
        <w:pStyle w:val="TOC2"/>
        <w:tabs>
          <w:tab w:val="right" w:leader="dot" w:pos="12950"/>
        </w:tabs>
        <w:rPr>
          <w:rFonts w:eastAsiaTheme="minorEastAsia"/>
          <w:smallCaps w:val="0"/>
          <w:noProof/>
          <w:sz w:val="22"/>
          <w:szCs w:val="22"/>
        </w:rPr>
      </w:pPr>
      <w:r>
        <w:rPr>
          <w:noProof/>
        </w:rPr>
        <w:t>6</w:t>
      </w:r>
      <w:r w:rsidR="00E83077" w:rsidRPr="0024402F">
        <w:rPr>
          <w:noProof/>
        </w:rPr>
        <w:t xml:space="preserve">.2 </w:t>
      </w:r>
      <w:r w:rsidR="00E83077">
        <w:rPr>
          <w:noProof/>
        </w:rPr>
        <w:t>Information on the activities and services of the local government</w:t>
      </w:r>
      <w:r w:rsidR="00E83077">
        <w:rPr>
          <w:noProof/>
          <w:webHidden/>
        </w:rPr>
        <w:tab/>
      </w:r>
      <w:r w:rsidR="00E0068D">
        <w:rPr>
          <w:noProof/>
          <w:webHidden/>
        </w:rPr>
        <w:t>2</w:t>
      </w:r>
      <w:r w:rsidR="00C822B6">
        <w:rPr>
          <w:noProof/>
          <w:webHidden/>
        </w:rPr>
        <w:t>1</w:t>
      </w:r>
      <w:r w:rsidR="00E83077">
        <w:rPr>
          <w:noProof/>
          <w:webHidden/>
        </w:rPr>
        <w:br/>
      </w:r>
      <w:r>
        <w:rPr>
          <w:noProof/>
        </w:rPr>
        <w:t>6</w:t>
      </w:r>
      <w:r w:rsidR="00D35ECD">
        <w:rPr>
          <w:noProof/>
        </w:rPr>
        <w:t>.3</w:t>
      </w:r>
      <w:r w:rsidR="00E83077" w:rsidRPr="0024402F">
        <w:rPr>
          <w:noProof/>
        </w:rPr>
        <w:t xml:space="preserve"> </w:t>
      </w:r>
      <w:r w:rsidR="00E83077">
        <w:rPr>
          <w:noProof/>
        </w:rPr>
        <w:t>Evaluation of administration operations of the local government</w:t>
      </w:r>
      <w:r w:rsidR="00E83077">
        <w:rPr>
          <w:noProof/>
          <w:webHidden/>
        </w:rPr>
        <w:tab/>
      </w:r>
      <w:r w:rsidR="00CD081E">
        <w:rPr>
          <w:noProof/>
          <w:webHidden/>
        </w:rPr>
        <w:t>2</w:t>
      </w:r>
      <w:r w:rsidR="00C822B6">
        <w:rPr>
          <w:noProof/>
          <w:webHidden/>
        </w:rPr>
        <w:t>2</w:t>
      </w:r>
    </w:p>
    <w:p w:rsidR="00E83077" w:rsidRDefault="005F1B3D" w:rsidP="00763494">
      <w:pPr>
        <w:pStyle w:val="TOC2"/>
        <w:tabs>
          <w:tab w:val="right" w:leader="dot" w:pos="12950"/>
        </w:tabs>
        <w:rPr>
          <w:rFonts w:eastAsiaTheme="minorEastAsia"/>
          <w:smallCaps w:val="0"/>
          <w:noProof/>
          <w:sz w:val="22"/>
          <w:szCs w:val="22"/>
        </w:rPr>
      </w:pPr>
      <w:r>
        <w:rPr>
          <w:noProof/>
        </w:rPr>
        <w:t>6</w:t>
      </w:r>
      <w:r w:rsidR="00D35ECD">
        <w:rPr>
          <w:noProof/>
        </w:rPr>
        <w:t>.4</w:t>
      </w:r>
      <w:r w:rsidR="00E83077" w:rsidRPr="0024402F">
        <w:rPr>
          <w:noProof/>
        </w:rPr>
        <w:t xml:space="preserve"> </w:t>
      </w:r>
      <w:r w:rsidR="00E83077">
        <w:rPr>
          <w:noProof/>
        </w:rPr>
        <w:t>Main sources of information used to get informed on city matters/activities of municipality</w:t>
      </w:r>
      <w:r w:rsidR="00E83077">
        <w:rPr>
          <w:noProof/>
          <w:webHidden/>
        </w:rPr>
        <w:tab/>
      </w:r>
      <w:r w:rsidR="00CD081E">
        <w:rPr>
          <w:noProof/>
          <w:webHidden/>
        </w:rPr>
        <w:t>2</w:t>
      </w:r>
      <w:r w:rsidR="00C822B6">
        <w:rPr>
          <w:noProof/>
          <w:webHidden/>
        </w:rPr>
        <w:t>2</w:t>
      </w:r>
      <w:r w:rsidR="00763494">
        <w:rPr>
          <w:noProof/>
          <w:webHidden/>
        </w:rPr>
        <w:br/>
      </w:r>
      <w:r w:rsidR="00763494">
        <w:rPr>
          <w:noProof/>
        </w:rPr>
        <w:t>6.5</w:t>
      </w:r>
      <w:r w:rsidR="00763494" w:rsidRPr="0024402F">
        <w:rPr>
          <w:noProof/>
        </w:rPr>
        <w:t xml:space="preserve"> </w:t>
      </w:r>
      <w:r w:rsidR="00763494">
        <w:rPr>
          <w:noProof/>
        </w:rPr>
        <w:t>Main 3 mediums of information</w:t>
      </w:r>
      <w:r w:rsidR="00763494">
        <w:rPr>
          <w:noProof/>
          <w:webHidden/>
        </w:rPr>
        <w:tab/>
        <w:t>2</w:t>
      </w:r>
      <w:r w:rsidR="00C822B6">
        <w:rPr>
          <w:noProof/>
          <w:webHidden/>
        </w:rPr>
        <w:t>3</w:t>
      </w:r>
    </w:p>
    <w:p w:rsidR="00E83077" w:rsidRDefault="005F1B3D" w:rsidP="00E83077">
      <w:pPr>
        <w:pStyle w:val="TOC2"/>
        <w:tabs>
          <w:tab w:val="right" w:leader="dot" w:pos="12950"/>
        </w:tabs>
        <w:rPr>
          <w:rFonts w:eastAsiaTheme="minorEastAsia"/>
          <w:smallCaps w:val="0"/>
          <w:noProof/>
          <w:sz w:val="22"/>
          <w:szCs w:val="22"/>
        </w:rPr>
      </w:pPr>
      <w:r>
        <w:rPr>
          <w:noProof/>
        </w:rPr>
        <w:t>6</w:t>
      </w:r>
      <w:r w:rsidR="00763494">
        <w:rPr>
          <w:noProof/>
        </w:rPr>
        <w:t>.6</w:t>
      </w:r>
      <w:r w:rsidR="00E83077" w:rsidRPr="0024402F">
        <w:rPr>
          <w:noProof/>
        </w:rPr>
        <w:t xml:space="preserve"> </w:t>
      </w:r>
      <w:r w:rsidR="00966B19">
        <w:rPr>
          <w:noProof/>
        </w:rPr>
        <w:t>A</w:t>
      </w:r>
      <w:r w:rsidR="00E83077">
        <w:rPr>
          <w:noProof/>
        </w:rPr>
        <w:t>ccessibility</w:t>
      </w:r>
      <w:r w:rsidR="00966B19">
        <w:rPr>
          <w:noProof/>
        </w:rPr>
        <w:t xml:space="preserve"> and</w:t>
      </w:r>
      <w:r w:rsidR="00E83077">
        <w:rPr>
          <w:noProof/>
        </w:rPr>
        <w:t xml:space="preserve"> </w:t>
      </w:r>
      <w:r w:rsidR="00966B19">
        <w:rPr>
          <w:noProof/>
        </w:rPr>
        <w:t xml:space="preserve">availability </w:t>
      </w:r>
      <w:r w:rsidR="00E83077">
        <w:rPr>
          <w:noProof/>
        </w:rPr>
        <w:t>of information by the local government</w:t>
      </w:r>
      <w:r w:rsidR="00E83077">
        <w:rPr>
          <w:noProof/>
          <w:webHidden/>
        </w:rPr>
        <w:tab/>
      </w:r>
      <w:r w:rsidR="00F74AC9">
        <w:rPr>
          <w:noProof/>
          <w:webHidden/>
        </w:rPr>
        <w:t>2</w:t>
      </w:r>
      <w:r w:rsidR="00C822B6">
        <w:rPr>
          <w:noProof/>
          <w:webHidden/>
        </w:rPr>
        <w:t>4</w:t>
      </w:r>
    </w:p>
    <w:p w:rsidR="00F54039" w:rsidRDefault="005F1B3D" w:rsidP="00F54039">
      <w:pPr>
        <w:pStyle w:val="TOC1"/>
        <w:tabs>
          <w:tab w:val="left" w:pos="440"/>
          <w:tab w:val="right" w:leader="dot" w:pos="12950"/>
        </w:tabs>
        <w:rPr>
          <w:noProof/>
          <w:webHidden/>
        </w:rPr>
      </w:pPr>
      <w:r>
        <w:rPr>
          <w:noProof/>
        </w:rPr>
        <w:t>7</w:t>
      </w:r>
      <w:r w:rsidR="00F54039" w:rsidRPr="0024402F">
        <w:rPr>
          <w:noProof/>
        </w:rPr>
        <w:t>.</w:t>
      </w:r>
      <w:r w:rsidR="00F54039">
        <w:rPr>
          <w:rFonts w:eastAsiaTheme="minorEastAsia"/>
          <w:b w:val="0"/>
          <w:bCs w:val="0"/>
          <w:caps w:val="0"/>
          <w:noProof/>
          <w:sz w:val="22"/>
          <w:szCs w:val="22"/>
        </w:rPr>
        <w:tab/>
      </w:r>
      <w:r w:rsidR="00F54039">
        <w:rPr>
          <w:noProof/>
        </w:rPr>
        <w:t>Perceptions and experiences with corruption</w:t>
      </w:r>
      <w:r w:rsidR="00CD29E9">
        <w:rPr>
          <w:noProof/>
        </w:rPr>
        <w:t xml:space="preserve"> in the city of fier</w:t>
      </w:r>
      <w:r w:rsidR="00F54039">
        <w:rPr>
          <w:noProof/>
          <w:webHidden/>
        </w:rPr>
        <w:tab/>
      </w:r>
      <w:r w:rsidR="00C822B6">
        <w:rPr>
          <w:noProof/>
          <w:webHidden/>
        </w:rPr>
        <w:t>25</w:t>
      </w:r>
    </w:p>
    <w:p w:rsidR="007F2C25" w:rsidRDefault="005F1B3D" w:rsidP="00C85FFA">
      <w:pPr>
        <w:pStyle w:val="TOC2"/>
        <w:tabs>
          <w:tab w:val="right" w:leader="dot" w:pos="12950"/>
        </w:tabs>
        <w:rPr>
          <w:rFonts w:eastAsiaTheme="minorEastAsia"/>
          <w:smallCaps w:val="0"/>
          <w:noProof/>
          <w:sz w:val="22"/>
          <w:szCs w:val="22"/>
        </w:rPr>
      </w:pPr>
      <w:r>
        <w:rPr>
          <w:noProof/>
        </w:rPr>
        <w:t>7</w:t>
      </w:r>
      <w:r w:rsidR="007F2C25" w:rsidRPr="0024402F">
        <w:rPr>
          <w:noProof/>
        </w:rPr>
        <w:t xml:space="preserve">.1 </w:t>
      </w:r>
      <w:r w:rsidR="00383377">
        <w:rPr>
          <w:noProof/>
        </w:rPr>
        <w:t>Citizen contacts with municipal structures</w:t>
      </w:r>
      <w:r w:rsidR="007F2C25">
        <w:rPr>
          <w:noProof/>
          <w:webHidden/>
        </w:rPr>
        <w:tab/>
      </w:r>
      <w:r w:rsidR="00C822B6">
        <w:rPr>
          <w:noProof/>
          <w:webHidden/>
        </w:rPr>
        <w:t>25</w:t>
      </w:r>
      <w:r w:rsidR="007F2C25">
        <w:rPr>
          <w:noProof/>
          <w:webHidden/>
        </w:rPr>
        <w:br/>
      </w:r>
      <w:r>
        <w:rPr>
          <w:noProof/>
        </w:rPr>
        <w:t>7</w:t>
      </w:r>
      <w:r w:rsidR="00383377">
        <w:rPr>
          <w:noProof/>
        </w:rPr>
        <w:t>.2</w:t>
      </w:r>
      <w:r w:rsidR="007F2C25" w:rsidRPr="0024402F">
        <w:rPr>
          <w:noProof/>
        </w:rPr>
        <w:t xml:space="preserve"> </w:t>
      </w:r>
      <w:r w:rsidR="00C85FFA">
        <w:rPr>
          <w:noProof/>
        </w:rPr>
        <w:t>Overall satisfaction with services received</w:t>
      </w:r>
      <w:r w:rsidR="007F2C25">
        <w:rPr>
          <w:noProof/>
          <w:webHidden/>
        </w:rPr>
        <w:tab/>
      </w:r>
      <w:r w:rsidR="00C822B6">
        <w:rPr>
          <w:noProof/>
          <w:webHidden/>
        </w:rPr>
        <w:t>26</w:t>
      </w:r>
      <w:r w:rsidR="00C85FFA">
        <w:rPr>
          <w:noProof/>
          <w:webHidden/>
        </w:rPr>
        <w:br/>
      </w:r>
      <w:r w:rsidR="00C85FFA">
        <w:rPr>
          <w:noProof/>
        </w:rPr>
        <w:t>7.</w:t>
      </w:r>
      <w:r w:rsidR="00CA1ED1">
        <w:rPr>
          <w:noProof/>
        </w:rPr>
        <w:t>3</w:t>
      </w:r>
      <w:r w:rsidR="00C85FFA" w:rsidRPr="0024402F">
        <w:rPr>
          <w:noProof/>
        </w:rPr>
        <w:t xml:space="preserve"> </w:t>
      </w:r>
      <w:r w:rsidR="00CA1ED1">
        <w:rPr>
          <w:noProof/>
        </w:rPr>
        <w:t>D</w:t>
      </w:r>
      <w:r w:rsidR="00C85FFA">
        <w:rPr>
          <w:noProof/>
        </w:rPr>
        <w:t>emand</w:t>
      </w:r>
      <w:r w:rsidR="00CA1ED1">
        <w:rPr>
          <w:noProof/>
        </w:rPr>
        <w:t xml:space="preserve"> of bribe</w:t>
      </w:r>
      <w:r w:rsidR="00C85FFA">
        <w:rPr>
          <w:noProof/>
          <w:webHidden/>
        </w:rPr>
        <w:tab/>
      </w:r>
      <w:r w:rsidR="00C822B6">
        <w:rPr>
          <w:noProof/>
          <w:webHidden/>
        </w:rPr>
        <w:t>26</w:t>
      </w:r>
    </w:p>
    <w:p w:rsidR="005D1324" w:rsidRDefault="005F1B3D" w:rsidP="005D1324">
      <w:pPr>
        <w:pStyle w:val="TOC2"/>
        <w:tabs>
          <w:tab w:val="right" w:leader="dot" w:pos="12950"/>
        </w:tabs>
        <w:rPr>
          <w:noProof/>
          <w:webHidden/>
        </w:rPr>
      </w:pPr>
      <w:r>
        <w:rPr>
          <w:noProof/>
        </w:rPr>
        <w:lastRenderedPageBreak/>
        <w:t>7</w:t>
      </w:r>
      <w:r w:rsidR="00383377">
        <w:rPr>
          <w:noProof/>
        </w:rPr>
        <w:t>.</w:t>
      </w:r>
      <w:r w:rsidR="00CA1ED1">
        <w:rPr>
          <w:noProof/>
        </w:rPr>
        <w:t>4</w:t>
      </w:r>
      <w:r w:rsidR="007F2C25" w:rsidRPr="0024402F">
        <w:rPr>
          <w:noProof/>
        </w:rPr>
        <w:t xml:space="preserve"> </w:t>
      </w:r>
      <w:r w:rsidR="00AC4313">
        <w:rPr>
          <w:noProof/>
        </w:rPr>
        <w:t>Perception on level of corruption in sectors/institutions of municipality</w:t>
      </w:r>
      <w:r w:rsidR="007F2C25">
        <w:rPr>
          <w:noProof/>
          <w:webHidden/>
        </w:rPr>
        <w:tab/>
      </w:r>
      <w:r w:rsidR="00C822B6">
        <w:rPr>
          <w:noProof/>
          <w:webHidden/>
        </w:rPr>
        <w:t>27</w:t>
      </w:r>
      <w:r w:rsidR="00DD07A8">
        <w:rPr>
          <w:noProof/>
          <w:webHidden/>
        </w:rPr>
        <w:br/>
      </w:r>
      <w:r w:rsidR="00DD07A8">
        <w:rPr>
          <w:noProof/>
        </w:rPr>
        <w:t>7.5</w:t>
      </w:r>
      <w:r w:rsidR="00DD07A8" w:rsidRPr="0024402F">
        <w:rPr>
          <w:noProof/>
        </w:rPr>
        <w:t xml:space="preserve"> </w:t>
      </w:r>
      <w:r w:rsidR="00DD07A8">
        <w:rPr>
          <w:noProof/>
        </w:rPr>
        <w:t>Perception on level and nature of corruption in sectors/institutions of municipality</w:t>
      </w:r>
      <w:r w:rsidR="00DD07A8">
        <w:rPr>
          <w:noProof/>
          <w:webHidden/>
        </w:rPr>
        <w:tab/>
      </w:r>
      <w:r w:rsidR="00C822B6">
        <w:rPr>
          <w:noProof/>
          <w:webHidden/>
        </w:rPr>
        <w:t>28</w:t>
      </w:r>
      <w:r w:rsidR="005D1324">
        <w:rPr>
          <w:noProof/>
          <w:webHidden/>
        </w:rPr>
        <w:br/>
      </w:r>
      <w:r>
        <w:rPr>
          <w:noProof/>
        </w:rPr>
        <w:t>7</w:t>
      </w:r>
      <w:r w:rsidR="00383377">
        <w:rPr>
          <w:noProof/>
        </w:rPr>
        <w:t>.</w:t>
      </w:r>
      <w:r w:rsidR="00350FFF">
        <w:rPr>
          <w:noProof/>
        </w:rPr>
        <w:t>6</w:t>
      </w:r>
      <w:r w:rsidR="005D1324" w:rsidRPr="0024402F">
        <w:rPr>
          <w:noProof/>
        </w:rPr>
        <w:t xml:space="preserve"> </w:t>
      </w:r>
      <w:r w:rsidR="00E234E0">
        <w:rPr>
          <w:noProof/>
        </w:rPr>
        <w:t>Perception of corruption in everyday scenarios</w:t>
      </w:r>
      <w:r w:rsidR="005D1324">
        <w:rPr>
          <w:noProof/>
          <w:webHidden/>
        </w:rPr>
        <w:tab/>
      </w:r>
      <w:r w:rsidR="00C822B6">
        <w:rPr>
          <w:noProof/>
          <w:webHidden/>
        </w:rPr>
        <w:t>29</w:t>
      </w:r>
    </w:p>
    <w:p w:rsidR="00696617" w:rsidRDefault="005F1B3D" w:rsidP="00696617">
      <w:pPr>
        <w:pStyle w:val="TOC1"/>
        <w:tabs>
          <w:tab w:val="left" w:pos="440"/>
          <w:tab w:val="right" w:leader="dot" w:pos="12950"/>
        </w:tabs>
        <w:rPr>
          <w:noProof/>
          <w:webHidden/>
        </w:rPr>
      </w:pPr>
      <w:r>
        <w:rPr>
          <w:noProof/>
        </w:rPr>
        <w:t>8</w:t>
      </w:r>
      <w:r w:rsidR="00696617" w:rsidRPr="0024402F">
        <w:rPr>
          <w:noProof/>
        </w:rPr>
        <w:t>.</w:t>
      </w:r>
      <w:r w:rsidR="00696617">
        <w:rPr>
          <w:rFonts w:eastAsiaTheme="minorEastAsia"/>
          <w:b w:val="0"/>
          <w:bCs w:val="0"/>
          <w:caps w:val="0"/>
          <w:noProof/>
          <w:sz w:val="22"/>
          <w:szCs w:val="22"/>
        </w:rPr>
        <w:tab/>
      </w:r>
      <w:r w:rsidR="00696617">
        <w:rPr>
          <w:noProof/>
        </w:rPr>
        <w:t>Opinions on local economy</w:t>
      </w:r>
      <w:r w:rsidR="00CD29E9">
        <w:rPr>
          <w:noProof/>
        </w:rPr>
        <w:t xml:space="preserve"> in the city of fier</w:t>
      </w:r>
      <w:r w:rsidR="00696617">
        <w:rPr>
          <w:noProof/>
          <w:webHidden/>
        </w:rPr>
        <w:tab/>
      </w:r>
      <w:r w:rsidR="00C822B6">
        <w:rPr>
          <w:noProof/>
          <w:webHidden/>
        </w:rPr>
        <w:t>31</w:t>
      </w:r>
    </w:p>
    <w:p w:rsidR="00696617" w:rsidRDefault="005F1B3D" w:rsidP="00696617">
      <w:pPr>
        <w:pStyle w:val="TOC2"/>
        <w:tabs>
          <w:tab w:val="right" w:leader="dot" w:pos="12950"/>
        </w:tabs>
        <w:rPr>
          <w:rFonts w:eastAsiaTheme="minorEastAsia"/>
          <w:smallCaps w:val="0"/>
          <w:noProof/>
          <w:sz w:val="22"/>
          <w:szCs w:val="22"/>
        </w:rPr>
      </w:pPr>
      <w:r>
        <w:rPr>
          <w:noProof/>
        </w:rPr>
        <w:t>8</w:t>
      </w:r>
      <w:r w:rsidR="00696617" w:rsidRPr="0024402F">
        <w:rPr>
          <w:noProof/>
        </w:rPr>
        <w:t xml:space="preserve">.1 </w:t>
      </w:r>
      <w:r w:rsidR="004A0EF6">
        <w:rPr>
          <w:noProof/>
        </w:rPr>
        <w:t>Information on taxes and local fees</w:t>
      </w:r>
      <w:r w:rsidR="00696617">
        <w:rPr>
          <w:noProof/>
          <w:webHidden/>
        </w:rPr>
        <w:tab/>
      </w:r>
      <w:r w:rsidR="00064A27">
        <w:rPr>
          <w:noProof/>
          <w:webHidden/>
        </w:rPr>
        <w:t>3</w:t>
      </w:r>
      <w:r w:rsidR="00C822B6">
        <w:rPr>
          <w:noProof/>
          <w:webHidden/>
        </w:rPr>
        <w:t>1</w:t>
      </w:r>
    </w:p>
    <w:p w:rsidR="00696617" w:rsidRDefault="005F1B3D" w:rsidP="00696617">
      <w:pPr>
        <w:pStyle w:val="TOC2"/>
        <w:tabs>
          <w:tab w:val="right" w:leader="dot" w:pos="12950"/>
        </w:tabs>
        <w:rPr>
          <w:rFonts w:eastAsiaTheme="minorEastAsia"/>
          <w:smallCaps w:val="0"/>
          <w:noProof/>
          <w:sz w:val="22"/>
          <w:szCs w:val="22"/>
        </w:rPr>
      </w:pPr>
      <w:r>
        <w:rPr>
          <w:noProof/>
        </w:rPr>
        <w:t>8</w:t>
      </w:r>
      <w:r w:rsidR="00696617" w:rsidRPr="0024402F">
        <w:rPr>
          <w:noProof/>
        </w:rPr>
        <w:t xml:space="preserve">.2 </w:t>
      </w:r>
      <w:r w:rsidR="004A0EF6">
        <w:rPr>
          <w:noProof/>
        </w:rPr>
        <w:t>Economic growth and standard of living</w:t>
      </w:r>
      <w:r w:rsidR="00696617">
        <w:rPr>
          <w:noProof/>
          <w:webHidden/>
        </w:rPr>
        <w:tab/>
      </w:r>
      <w:r w:rsidR="00064A27">
        <w:rPr>
          <w:noProof/>
          <w:webHidden/>
        </w:rPr>
        <w:t>3</w:t>
      </w:r>
      <w:r w:rsidR="00C822B6">
        <w:rPr>
          <w:noProof/>
          <w:webHidden/>
        </w:rPr>
        <w:t>2</w:t>
      </w:r>
      <w:r w:rsidR="00696617">
        <w:rPr>
          <w:noProof/>
          <w:webHidden/>
        </w:rPr>
        <w:br/>
      </w:r>
      <w:r>
        <w:rPr>
          <w:noProof/>
        </w:rPr>
        <w:t>8</w:t>
      </w:r>
      <w:r w:rsidR="00696617">
        <w:rPr>
          <w:noProof/>
        </w:rPr>
        <w:t>.3</w:t>
      </w:r>
      <w:r w:rsidR="00696617" w:rsidRPr="0024402F">
        <w:rPr>
          <w:noProof/>
        </w:rPr>
        <w:t xml:space="preserve"> </w:t>
      </w:r>
      <w:r w:rsidR="004A0EF6">
        <w:rPr>
          <w:noProof/>
        </w:rPr>
        <w:t>Potential economic sectors</w:t>
      </w:r>
      <w:r w:rsidR="00696617">
        <w:rPr>
          <w:noProof/>
          <w:webHidden/>
        </w:rPr>
        <w:tab/>
      </w:r>
      <w:r w:rsidR="00702808">
        <w:rPr>
          <w:noProof/>
          <w:webHidden/>
        </w:rPr>
        <w:t>3</w:t>
      </w:r>
      <w:r w:rsidR="00C822B6">
        <w:rPr>
          <w:noProof/>
          <w:webHidden/>
        </w:rPr>
        <w:t>3</w:t>
      </w:r>
    </w:p>
    <w:p w:rsidR="00696617" w:rsidRDefault="005F1B3D" w:rsidP="00696617">
      <w:pPr>
        <w:pStyle w:val="TOC2"/>
        <w:tabs>
          <w:tab w:val="right" w:leader="dot" w:pos="12950"/>
        </w:tabs>
        <w:rPr>
          <w:noProof/>
          <w:webHidden/>
        </w:rPr>
      </w:pPr>
      <w:r>
        <w:rPr>
          <w:noProof/>
        </w:rPr>
        <w:t>8</w:t>
      </w:r>
      <w:r w:rsidR="00696617">
        <w:rPr>
          <w:noProof/>
        </w:rPr>
        <w:t>.4</w:t>
      </w:r>
      <w:r w:rsidR="00696617" w:rsidRPr="0024402F">
        <w:rPr>
          <w:noProof/>
        </w:rPr>
        <w:t xml:space="preserve"> </w:t>
      </w:r>
      <w:r w:rsidR="004A0EF6">
        <w:rPr>
          <w:noProof/>
        </w:rPr>
        <w:t>Involvment of local government in stimulating and managing economic growth</w:t>
      </w:r>
      <w:r w:rsidR="00696617">
        <w:rPr>
          <w:noProof/>
          <w:webHidden/>
        </w:rPr>
        <w:tab/>
      </w:r>
      <w:r w:rsidR="00F74AC9">
        <w:rPr>
          <w:noProof/>
          <w:webHidden/>
        </w:rPr>
        <w:t>3</w:t>
      </w:r>
      <w:r w:rsidR="00C822B6">
        <w:rPr>
          <w:noProof/>
          <w:webHidden/>
        </w:rPr>
        <w:t>4</w:t>
      </w:r>
      <w:r w:rsidR="00696617">
        <w:rPr>
          <w:noProof/>
          <w:webHidden/>
        </w:rPr>
        <w:br/>
      </w:r>
      <w:r>
        <w:rPr>
          <w:noProof/>
        </w:rPr>
        <w:t>8</w:t>
      </w:r>
      <w:r w:rsidR="00696617">
        <w:rPr>
          <w:noProof/>
        </w:rPr>
        <w:t>.5</w:t>
      </w:r>
      <w:r w:rsidR="00696617" w:rsidRPr="0024402F">
        <w:rPr>
          <w:noProof/>
        </w:rPr>
        <w:t xml:space="preserve"> </w:t>
      </w:r>
      <w:r w:rsidR="004A0EF6">
        <w:rPr>
          <w:noProof/>
        </w:rPr>
        <w:t>Civil society</w:t>
      </w:r>
      <w:r w:rsidR="00696617">
        <w:rPr>
          <w:noProof/>
          <w:webHidden/>
        </w:rPr>
        <w:tab/>
      </w:r>
      <w:r w:rsidR="00C822B6">
        <w:rPr>
          <w:noProof/>
          <w:webHidden/>
        </w:rPr>
        <w:t>35</w:t>
      </w:r>
    </w:p>
    <w:p w:rsidR="00CD29E9" w:rsidRDefault="00CD29E9" w:rsidP="00CD29E9">
      <w:pPr>
        <w:rPr>
          <w:webHidden/>
        </w:rPr>
      </w:pPr>
    </w:p>
    <w:p w:rsidR="00B14EC4" w:rsidRDefault="00B14EC4" w:rsidP="00D04D92">
      <w:pPr>
        <w:spacing w:after="0"/>
        <w:rPr>
          <w:sz w:val="24"/>
          <w:szCs w:val="24"/>
        </w:rPr>
      </w:pPr>
    </w:p>
    <w:p w:rsidR="001A1A1A" w:rsidRDefault="001A1A1A" w:rsidP="00D04D92">
      <w:pPr>
        <w:spacing w:after="0"/>
        <w:rPr>
          <w:sz w:val="24"/>
          <w:szCs w:val="24"/>
        </w:rPr>
      </w:pPr>
    </w:p>
    <w:p w:rsidR="001A1A1A" w:rsidRDefault="001A1A1A" w:rsidP="00D04D92">
      <w:pPr>
        <w:spacing w:after="0"/>
        <w:rPr>
          <w:sz w:val="24"/>
          <w:szCs w:val="24"/>
        </w:rPr>
      </w:pPr>
    </w:p>
    <w:p w:rsidR="001A1A1A" w:rsidRDefault="001A1A1A" w:rsidP="00D04D92">
      <w:pPr>
        <w:spacing w:after="0"/>
        <w:rPr>
          <w:sz w:val="24"/>
          <w:szCs w:val="24"/>
        </w:rPr>
      </w:pPr>
    </w:p>
    <w:p w:rsidR="00BA048E" w:rsidRDefault="00BA048E" w:rsidP="001A1A1A">
      <w:pPr>
        <w:autoSpaceDE w:val="0"/>
        <w:autoSpaceDN w:val="0"/>
        <w:rPr>
          <w:i/>
          <w:color w:val="17375E"/>
          <w:sz w:val="24"/>
          <w:szCs w:val="24"/>
          <w:lang w:val="en-GB"/>
        </w:rPr>
      </w:pPr>
    </w:p>
    <w:p w:rsidR="00CD29E9" w:rsidRDefault="00CD29E9" w:rsidP="001A1A1A">
      <w:pPr>
        <w:autoSpaceDE w:val="0"/>
        <w:autoSpaceDN w:val="0"/>
        <w:rPr>
          <w:i/>
          <w:color w:val="17375E"/>
          <w:sz w:val="24"/>
          <w:szCs w:val="24"/>
          <w:lang w:val="en-GB"/>
        </w:rPr>
      </w:pPr>
    </w:p>
    <w:p w:rsidR="00793FAA" w:rsidRDefault="00793FAA" w:rsidP="001A1A1A">
      <w:pPr>
        <w:autoSpaceDE w:val="0"/>
        <w:autoSpaceDN w:val="0"/>
        <w:rPr>
          <w:i/>
          <w:color w:val="17375E"/>
          <w:sz w:val="24"/>
          <w:szCs w:val="24"/>
          <w:lang w:val="en-GB"/>
        </w:rPr>
      </w:pPr>
    </w:p>
    <w:p w:rsidR="00C4505A" w:rsidRDefault="00C4505A" w:rsidP="001A1A1A">
      <w:pPr>
        <w:autoSpaceDE w:val="0"/>
        <w:autoSpaceDN w:val="0"/>
        <w:rPr>
          <w:i/>
          <w:color w:val="17375E"/>
          <w:sz w:val="24"/>
          <w:szCs w:val="24"/>
          <w:lang w:val="en-GB"/>
        </w:rPr>
      </w:pPr>
    </w:p>
    <w:p w:rsidR="00C4505A" w:rsidRDefault="00C4505A" w:rsidP="001A1A1A">
      <w:pPr>
        <w:autoSpaceDE w:val="0"/>
        <w:autoSpaceDN w:val="0"/>
        <w:rPr>
          <w:i/>
          <w:color w:val="17375E"/>
          <w:sz w:val="24"/>
          <w:szCs w:val="24"/>
          <w:lang w:val="en-GB"/>
        </w:rPr>
      </w:pPr>
    </w:p>
    <w:p w:rsidR="00C4505A" w:rsidRDefault="00C4505A" w:rsidP="001A1A1A">
      <w:pPr>
        <w:autoSpaceDE w:val="0"/>
        <w:autoSpaceDN w:val="0"/>
        <w:rPr>
          <w:i/>
          <w:color w:val="17375E"/>
          <w:sz w:val="24"/>
          <w:szCs w:val="24"/>
          <w:lang w:val="en-GB"/>
        </w:rPr>
      </w:pPr>
    </w:p>
    <w:p w:rsidR="00C4505A" w:rsidRDefault="00C4505A" w:rsidP="001A1A1A">
      <w:pPr>
        <w:autoSpaceDE w:val="0"/>
        <w:autoSpaceDN w:val="0"/>
        <w:rPr>
          <w:i/>
          <w:color w:val="17375E"/>
          <w:sz w:val="24"/>
          <w:szCs w:val="24"/>
          <w:lang w:val="en-GB"/>
        </w:rPr>
      </w:pPr>
    </w:p>
    <w:p w:rsidR="00C4505A" w:rsidRDefault="00C4505A" w:rsidP="001A1A1A">
      <w:pPr>
        <w:autoSpaceDE w:val="0"/>
        <w:autoSpaceDN w:val="0"/>
        <w:rPr>
          <w:i/>
          <w:color w:val="17375E"/>
          <w:sz w:val="24"/>
          <w:szCs w:val="24"/>
          <w:lang w:val="en-GB"/>
        </w:rPr>
      </w:pPr>
    </w:p>
    <w:p w:rsidR="00C4505A" w:rsidRDefault="00C4505A" w:rsidP="001A1A1A">
      <w:pPr>
        <w:autoSpaceDE w:val="0"/>
        <w:autoSpaceDN w:val="0"/>
        <w:rPr>
          <w:i/>
          <w:color w:val="17375E"/>
          <w:sz w:val="24"/>
          <w:szCs w:val="24"/>
          <w:lang w:val="en-GB"/>
        </w:rPr>
      </w:pPr>
    </w:p>
    <w:p w:rsidR="001A1A1A" w:rsidRPr="001B1C13" w:rsidRDefault="001A1A1A" w:rsidP="001A1A1A">
      <w:pPr>
        <w:autoSpaceDE w:val="0"/>
        <w:autoSpaceDN w:val="0"/>
        <w:rPr>
          <w:i/>
          <w:color w:val="17375E"/>
          <w:sz w:val="24"/>
          <w:szCs w:val="24"/>
          <w:lang w:val="en-GB"/>
        </w:rPr>
      </w:pPr>
      <w:r w:rsidRPr="001B1C13">
        <w:rPr>
          <w:i/>
          <w:color w:val="17375E"/>
          <w:sz w:val="24"/>
          <w:szCs w:val="24"/>
          <w:lang w:val="en-GB"/>
        </w:rPr>
        <w:lastRenderedPageBreak/>
        <w:t>DISCLAIMER</w:t>
      </w:r>
    </w:p>
    <w:p w:rsidR="001A1A1A" w:rsidRPr="003D3F3C" w:rsidRDefault="001A1A1A" w:rsidP="001A1A1A">
      <w:pPr>
        <w:autoSpaceDE w:val="0"/>
        <w:autoSpaceDN w:val="0"/>
        <w:rPr>
          <w:b/>
          <w:i/>
          <w:color w:val="17375E"/>
          <w:sz w:val="24"/>
          <w:szCs w:val="24"/>
          <w:lang w:val="en-GB"/>
        </w:rPr>
      </w:pPr>
      <w:r w:rsidRPr="003D3F3C">
        <w:rPr>
          <w:color w:val="17375E"/>
          <w:sz w:val="24"/>
          <w:szCs w:val="24"/>
          <w:lang w:val="en-GB"/>
        </w:rPr>
        <w:t>This study has been prepared by</w:t>
      </w:r>
      <w:r w:rsidR="00707361">
        <w:rPr>
          <w:color w:val="17375E"/>
          <w:sz w:val="24"/>
          <w:szCs w:val="24"/>
          <w:lang w:val="en-GB"/>
        </w:rPr>
        <w:t xml:space="preserve"> the</w:t>
      </w:r>
      <w:r w:rsidRPr="003D3F3C">
        <w:rPr>
          <w:color w:val="17375E"/>
          <w:sz w:val="24"/>
          <w:szCs w:val="24"/>
          <w:lang w:val="en-GB"/>
        </w:rPr>
        <w:t xml:space="preserve"> </w:t>
      </w:r>
      <w:r w:rsidR="00707361" w:rsidRPr="00707361">
        <w:rPr>
          <w:b/>
          <w:i/>
          <w:color w:val="17375E"/>
          <w:sz w:val="24"/>
          <w:szCs w:val="24"/>
          <w:lang w:val="en-GB"/>
        </w:rPr>
        <w:t>Institute for Development Research &amp; Alternatives (IDRA)</w:t>
      </w:r>
      <w:r w:rsidR="00707361" w:rsidRPr="00707361">
        <w:rPr>
          <w:color w:val="17375E"/>
          <w:sz w:val="24"/>
          <w:szCs w:val="24"/>
          <w:lang w:val="en-GB"/>
        </w:rPr>
        <w:t xml:space="preserve"> </w:t>
      </w:r>
      <w:r w:rsidRPr="003D3F3C">
        <w:rPr>
          <w:color w:val="17375E"/>
          <w:sz w:val="24"/>
          <w:szCs w:val="24"/>
          <w:lang w:val="en-GB"/>
        </w:rPr>
        <w:t xml:space="preserve">with the technical and financial support of the </w:t>
      </w:r>
      <w:r w:rsidR="00707361">
        <w:rPr>
          <w:b/>
          <w:i/>
          <w:color w:val="17375E"/>
          <w:sz w:val="24"/>
          <w:szCs w:val="24"/>
          <w:lang w:val="en-GB"/>
        </w:rPr>
        <w:t xml:space="preserve">Organization for Security and Co-operation in Europe </w:t>
      </w:r>
      <w:r w:rsidRPr="003D3F3C">
        <w:rPr>
          <w:b/>
          <w:i/>
          <w:color w:val="17375E"/>
          <w:sz w:val="24"/>
          <w:szCs w:val="24"/>
          <w:lang w:val="en-GB"/>
        </w:rPr>
        <w:t>(</w:t>
      </w:r>
      <w:r w:rsidR="00707361">
        <w:rPr>
          <w:b/>
          <w:i/>
          <w:color w:val="17375E"/>
          <w:sz w:val="24"/>
          <w:szCs w:val="24"/>
          <w:lang w:val="en-GB"/>
        </w:rPr>
        <w:t>OSCE</w:t>
      </w:r>
      <w:r w:rsidRPr="003D3F3C">
        <w:rPr>
          <w:b/>
          <w:i/>
          <w:color w:val="17375E"/>
          <w:sz w:val="24"/>
          <w:szCs w:val="24"/>
          <w:lang w:val="en-GB"/>
        </w:rPr>
        <w:t>)</w:t>
      </w:r>
      <w:r w:rsidRPr="003D3F3C">
        <w:rPr>
          <w:color w:val="17375E"/>
          <w:sz w:val="24"/>
          <w:szCs w:val="24"/>
          <w:lang w:val="en-GB"/>
        </w:rPr>
        <w:t xml:space="preserve"> in Albania in the framework of “</w:t>
      </w:r>
      <w:r w:rsidR="00707361" w:rsidRPr="00707361">
        <w:rPr>
          <w:i/>
          <w:color w:val="17375E"/>
          <w:sz w:val="24"/>
          <w:szCs w:val="24"/>
          <w:lang w:val="en-GB"/>
        </w:rPr>
        <w:t xml:space="preserve">Assessing corruption levels in </w:t>
      </w:r>
      <w:r w:rsidR="00707361" w:rsidRPr="00B361FD">
        <w:rPr>
          <w:i/>
          <w:color w:val="17375E"/>
          <w:sz w:val="24"/>
          <w:szCs w:val="24"/>
          <w:lang w:val="sq-AL"/>
        </w:rPr>
        <w:t>Fier and Lushnja</w:t>
      </w:r>
      <w:r w:rsidR="00707361" w:rsidRPr="00707361">
        <w:rPr>
          <w:i/>
          <w:color w:val="17375E"/>
          <w:sz w:val="24"/>
          <w:szCs w:val="24"/>
          <w:lang w:val="en-GB"/>
        </w:rPr>
        <w:t xml:space="preserve"> Municipalities and building capacity of local government and civil society to more effectively interact and cooperate in tackling corruption</w:t>
      </w:r>
      <w:r w:rsidRPr="003D3F3C">
        <w:rPr>
          <w:color w:val="17375E"/>
          <w:sz w:val="24"/>
          <w:szCs w:val="24"/>
          <w:lang w:val="en-GB"/>
        </w:rPr>
        <w:t>” P</w:t>
      </w:r>
      <w:r w:rsidR="00B361FD">
        <w:rPr>
          <w:color w:val="17375E"/>
          <w:sz w:val="24"/>
          <w:szCs w:val="24"/>
          <w:lang w:val="en-GB"/>
        </w:rPr>
        <w:t>roject</w:t>
      </w:r>
      <w:r w:rsidRPr="003D3F3C">
        <w:rPr>
          <w:color w:val="17375E"/>
          <w:sz w:val="24"/>
          <w:szCs w:val="24"/>
          <w:lang w:val="en-GB"/>
        </w:rPr>
        <w:t>. This pr</w:t>
      </w:r>
      <w:r w:rsidR="00B361FD">
        <w:rPr>
          <w:color w:val="17375E"/>
          <w:sz w:val="24"/>
          <w:szCs w:val="24"/>
          <w:lang w:val="en-GB"/>
        </w:rPr>
        <w:t>oject</w:t>
      </w:r>
      <w:r w:rsidRPr="003D3F3C">
        <w:rPr>
          <w:color w:val="17375E"/>
          <w:sz w:val="24"/>
          <w:szCs w:val="24"/>
          <w:lang w:val="en-GB"/>
        </w:rPr>
        <w:t xml:space="preserve"> is funded by </w:t>
      </w:r>
      <w:r w:rsidR="00B361FD">
        <w:rPr>
          <w:color w:val="17375E"/>
          <w:sz w:val="24"/>
          <w:szCs w:val="24"/>
          <w:lang w:val="en-GB"/>
        </w:rPr>
        <w:t xml:space="preserve">the </w:t>
      </w:r>
      <w:r w:rsidR="00B361FD">
        <w:rPr>
          <w:b/>
          <w:i/>
          <w:color w:val="17375E"/>
          <w:sz w:val="24"/>
          <w:szCs w:val="24"/>
          <w:lang w:val="en-GB"/>
        </w:rPr>
        <w:t>Italian Ministry of Foreign Affairs and International Cooperation.</w:t>
      </w:r>
    </w:p>
    <w:p w:rsidR="001A1A1A" w:rsidRPr="003D3F3C" w:rsidRDefault="001A1A1A" w:rsidP="001A1A1A">
      <w:pPr>
        <w:rPr>
          <w:color w:val="17375E"/>
          <w:sz w:val="24"/>
          <w:szCs w:val="24"/>
          <w:lang w:val="en-GB"/>
        </w:rPr>
      </w:pPr>
    </w:p>
    <w:p w:rsidR="001A1A1A" w:rsidRDefault="001A1A1A" w:rsidP="00B361FD">
      <w:pPr>
        <w:autoSpaceDE w:val="0"/>
        <w:autoSpaceDN w:val="0"/>
        <w:rPr>
          <w:color w:val="17375E"/>
          <w:sz w:val="24"/>
          <w:szCs w:val="24"/>
          <w:lang w:val="en-GB"/>
        </w:rPr>
      </w:pPr>
      <w:r w:rsidRPr="003D3F3C">
        <w:rPr>
          <w:color w:val="17375E"/>
          <w:sz w:val="24"/>
          <w:szCs w:val="24"/>
          <w:lang w:val="en-GB"/>
        </w:rPr>
        <w:t xml:space="preserve">The opinions and views expressed in this study are of the authors and do not necessarily represent those of </w:t>
      </w:r>
      <w:r w:rsidR="00B361FD" w:rsidRPr="00B361FD">
        <w:rPr>
          <w:i/>
          <w:color w:val="17375E"/>
          <w:sz w:val="24"/>
          <w:szCs w:val="24"/>
          <w:lang w:val="en-GB"/>
        </w:rPr>
        <w:t>OSCE</w:t>
      </w:r>
      <w:r w:rsidRPr="003D3F3C">
        <w:rPr>
          <w:color w:val="17375E"/>
          <w:sz w:val="24"/>
          <w:szCs w:val="24"/>
          <w:lang w:val="en-GB"/>
        </w:rPr>
        <w:t xml:space="preserve"> or </w:t>
      </w:r>
      <w:r w:rsidR="00B361FD" w:rsidRPr="00B361FD">
        <w:rPr>
          <w:i/>
          <w:color w:val="17375E"/>
          <w:sz w:val="24"/>
          <w:szCs w:val="24"/>
          <w:lang w:val="en-GB"/>
        </w:rPr>
        <w:t>Italian Ministry of Foreign Affairs and International Cooperation</w:t>
      </w:r>
      <w:r w:rsidR="00B361FD" w:rsidRPr="00B361FD">
        <w:rPr>
          <w:color w:val="17375E"/>
          <w:sz w:val="24"/>
          <w:szCs w:val="24"/>
          <w:lang w:val="en-GB"/>
        </w:rPr>
        <w:t>.</w:t>
      </w:r>
    </w:p>
    <w:p w:rsidR="00D53A4B" w:rsidRDefault="00D53A4B" w:rsidP="00B361FD">
      <w:pPr>
        <w:autoSpaceDE w:val="0"/>
        <w:autoSpaceDN w:val="0"/>
        <w:rPr>
          <w:color w:val="17375E"/>
          <w:sz w:val="24"/>
          <w:szCs w:val="24"/>
          <w:lang w:val="en-GB"/>
        </w:rPr>
      </w:pPr>
    </w:p>
    <w:p w:rsidR="00C3216A" w:rsidRDefault="00C3216A" w:rsidP="00B361FD">
      <w:pPr>
        <w:autoSpaceDE w:val="0"/>
        <w:autoSpaceDN w:val="0"/>
        <w:rPr>
          <w:color w:val="17375E"/>
          <w:sz w:val="24"/>
          <w:szCs w:val="24"/>
          <w:lang w:val="en-GB"/>
        </w:rPr>
      </w:pPr>
    </w:p>
    <w:p w:rsidR="00C3216A" w:rsidRDefault="00C3216A" w:rsidP="00B361FD">
      <w:pPr>
        <w:autoSpaceDE w:val="0"/>
        <w:autoSpaceDN w:val="0"/>
        <w:rPr>
          <w:color w:val="17375E"/>
          <w:sz w:val="24"/>
          <w:szCs w:val="24"/>
          <w:lang w:val="en-GB"/>
        </w:rPr>
      </w:pPr>
    </w:p>
    <w:p w:rsidR="00D53A4B" w:rsidRDefault="00D53A4B" w:rsidP="00B361FD">
      <w:pPr>
        <w:autoSpaceDE w:val="0"/>
        <w:autoSpaceDN w:val="0"/>
        <w:rPr>
          <w:color w:val="17375E"/>
          <w:sz w:val="24"/>
          <w:szCs w:val="24"/>
          <w:lang w:val="en-GB"/>
        </w:rPr>
      </w:pPr>
    </w:p>
    <w:p w:rsidR="00D53A4B" w:rsidRPr="00224617" w:rsidRDefault="00D53A4B" w:rsidP="00D53A4B">
      <w:pPr>
        <w:ind w:left="-284"/>
        <w:contextualSpacing/>
        <w:rPr>
          <w:rFonts w:ascii="Verdana" w:hAnsi="Verdana"/>
          <w:color w:val="1F497D"/>
          <w:sz w:val="18"/>
          <w:szCs w:val="18"/>
        </w:rPr>
      </w:pPr>
      <w:r>
        <w:rPr>
          <w:noProof/>
          <w:sz w:val="24"/>
          <w:szCs w:val="24"/>
        </w:rPr>
        <w:drawing>
          <wp:anchor distT="0" distB="0" distL="114300" distR="114300" simplePos="0" relativeHeight="251658240" behindDoc="1" locked="0" layoutInCell="1" allowOverlap="1" wp14:anchorId="638E9E69" wp14:editId="71601D19">
            <wp:simplePos x="0" y="0"/>
            <wp:positionH relativeFrom="column">
              <wp:posOffset>-285750</wp:posOffset>
            </wp:positionH>
            <wp:positionV relativeFrom="paragraph">
              <wp:posOffset>189230</wp:posOffset>
            </wp:positionV>
            <wp:extent cx="3060700" cy="409575"/>
            <wp:effectExtent l="0" t="0" r="6350" b="9525"/>
            <wp:wrapTight wrapText="bothSides">
              <wp:wrapPolygon edited="0">
                <wp:start x="0" y="0"/>
                <wp:lineTo x="0" y="21098"/>
                <wp:lineTo x="21510" y="21098"/>
                <wp:lineTo x="21510" y="0"/>
                <wp:lineTo x="0" y="0"/>
              </wp:wrapPolygon>
            </wp:wrapTight>
            <wp:docPr id="1" name="Picture 1" descr="logo_albania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lbanian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7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1F497D"/>
          <w:sz w:val="18"/>
          <w:szCs w:val="18"/>
        </w:rPr>
        <w:t xml:space="preserve">                        </w:t>
      </w:r>
      <w:r>
        <w:rPr>
          <w:rFonts w:ascii="Verdana" w:hAnsi="Verdana"/>
          <w:noProof/>
          <w:color w:val="1F497D"/>
          <w:sz w:val="18"/>
          <w:szCs w:val="18"/>
        </w:rPr>
        <w:drawing>
          <wp:inline distT="0" distB="0" distL="0" distR="0" wp14:anchorId="0F494B0F" wp14:editId="09D14569">
            <wp:extent cx="600075" cy="676680"/>
            <wp:effectExtent l="0" t="0" r="0" b="9525"/>
            <wp:docPr id="2" name="Picture 2" descr="stemma-della-repubblica-italiana-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della-repubblica-italiana-timb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76680"/>
                    </a:xfrm>
                    <a:prstGeom prst="rect">
                      <a:avLst/>
                    </a:prstGeom>
                    <a:noFill/>
                    <a:ln>
                      <a:noFill/>
                    </a:ln>
                  </pic:spPr>
                </pic:pic>
              </a:graphicData>
            </a:graphic>
          </wp:inline>
        </w:drawing>
      </w:r>
      <w:r>
        <w:rPr>
          <w:rFonts w:ascii="Verdana" w:hAnsi="Verdana"/>
          <w:color w:val="1F497D"/>
          <w:sz w:val="18"/>
          <w:szCs w:val="18"/>
        </w:rPr>
        <w:t xml:space="preserve">                                 </w:t>
      </w:r>
      <w:r w:rsidR="00C3216A">
        <w:rPr>
          <w:rFonts w:ascii="Verdana" w:hAnsi="Verdana"/>
          <w:color w:val="1F497D"/>
          <w:sz w:val="18"/>
          <w:szCs w:val="18"/>
        </w:rPr>
        <w:t xml:space="preserve">  </w:t>
      </w:r>
      <w:r>
        <w:rPr>
          <w:rFonts w:ascii="Verdana" w:hAnsi="Verdana"/>
          <w:color w:val="1F497D"/>
          <w:sz w:val="18"/>
          <w:szCs w:val="18"/>
        </w:rPr>
        <w:t xml:space="preserve">      </w:t>
      </w:r>
      <w:r w:rsidR="00790BA8">
        <w:rPr>
          <w:b/>
          <w:noProof/>
        </w:rPr>
        <w:drawing>
          <wp:inline distT="0" distB="0" distL="0" distR="0" wp14:anchorId="651E5CA7" wp14:editId="58D56B3A">
            <wp:extent cx="1819275" cy="890687"/>
            <wp:effectExtent l="0" t="0" r="0" b="0"/>
            <wp:docPr id="235" name="Picture 235" descr="C:\Users\ivi\Desktop\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i\Desktop\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5782" cy="893873"/>
                    </a:xfrm>
                    <a:prstGeom prst="rect">
                      <a:avLst/>
                    </a:prstGeom>
                    <a:noFill/>
                    <a:ln>
                      <a:noFill/>
                    </a:ln>
                  </pic:spPr>
                </pic:pic>
              </a:graphicData>
            </a:graphic>
          </wp:inline>
        </w:drawing>
      </w:r>
      <w:r>
        <w:rPr>
          <w:rFonts w:ascii="Verdana" w:hAnsi="Verdana"/>
          <w:color w:val="1F497D"/>
          <w:sz w:val="18"/>
          <w:szCs w:val="18"/>
        </w:rPr>
        <w:t xml:space="preserve">  </w:t>
      </w:r>
    </w:p>
    <w:p w:rsidR="00D53A4B" w:rsidRPr="00C1327F" w:rsidRDefault="00D53A4B" w:rsidP="00D53A4B">
      <w:pPr>
        <w:ind w:left="-284"/>
        <w:contextualSpacing/>
        <w:rPr>
          <w:rFonts w:ascii="Kunstler Script" w:hAnsi="Kunstler Script"/>
          <w:b/>
          <w:color w:val="1F497D"/>
          <w:sz w:val="36"/>
          <w:szCs w:val="36"/>
          <w:lang w:val="it-IT"/>
        </w:rPr>
      </w:pPr>
      <w:r>
        <w:rPr>
          <w:rFonts w:ascii="Kunstler Script" w:hAnsi="Kunstler Script"/>
          <w:b/>
          <w:color w:val="1F497D"/>
          <w:sz w:val="36"/>
          <w:szCs w:val="36"/>
          <w:lang w:val="it-IT"/>
        </w:rPr>
        <w:t xml:space="preserve">                                                                                         </w:t>
      </w:r>
      <w:r w:rsidRPr="00C1327F">
        <w:rPr>
          <w:rFonts w:ascii="Kunstler Script" w:hAnsi="Kunstler Script"/>
          <w:b/>
          <w:color w:val="1F497D"/>
          <w:sz w:val="36"/>
          <w:szCs w:val="36"/>
          <w:lang w:val="it-IT"/>
        </w:rPr>
        <w:t>Ministero degli Affari Esteri</w:t>
      </w:r>
    </w:p>
    <w:p w:rsidR="00D53A4B" w:rsidRDefault="00D53A4B" w:rsidP="00D53A4B">
      <w:pPr>
        <w:autoSpaceDE w:val="0"/>
        <w:autoSpaceDN w:val="0"/>
        <w:rPr>
          <w:noProof/>
          <w:sz w:val="24"/>
          <w:szCs w:val="24"/>
        </w:rPr>
      </w:pPr>
      <w:r>
        <w:rPr>
          <w:rFonts w:ascii="Kunstler Script" w:hAnsi="Kunstler Script"/>
          <w:b/>
          <w:color w:val="1F497D"/>
          <w:sz w:val="36"/>
          <w:szCs w:val="36"/>
          <w:lang w:val="it-IT"/>
        </w:rPr>
        <w:t xml:space="preserve">                                                                              </w:t>
      </w:r>
      <w:r w:rsidRPr="00C1327F">
        <w:rPr>
          <w:rFonts w:ascii="Kunstler Script" w:hAnsi="Kunstler Script"/>
          <w:b/>
          <w:color w:val="1F497D"/>
          <w:sz w:val="36"/>
          <w:szCs w:val="36"/>
          <w:lang w:val="it-IT"/>
        </w:rPr>
        <w:t>e  della Cooperazione  Internazionale</w:t>
      </w:r>
      <w:r>
        <w:rPr>
          <w:noProof/>
          <w:sz w:val="24"/>
          <w:szCs w:val="24"/>
        </w:rPr>
        <w:t xml:space="preserve">      </w:t>
      </w:r>
    </w:p>
    <w:p w:rsidR="00D53A4B" w:rsidRDefault="00D53A4B" w:rsidP="00D53A4B">
      <w:pPr>
        <w:autoSpaceDE w:val="0"/>
        <w:autoSpaceDN w:val="0"/>
        <w:rPr>
          <w:sz w:val="24"/>
          <w:szCs w:val="24"/>
        </w:rPr>
      </w:pPr>
    </w:p>
    <w:p w:rsidR="000600FE" w:rsidRDefault="000600FE" w:rsidP="00D53A4B">
      <w:pPr>
        <w:autoSpaceDE w:val="0"/>
        <w:autoSpaceDN w:val="0"/>
        <w:rPr>
          <w:sz w:val="24"/>
          <w:szCs w:val="24"/>
        </w:rPr>
      </w:pPr>
    </w:p>
    <w:p w:rsidR="000600FE" w:rsidRPr="000600FE" w:rsidRDefault="000600FE" w:rsidP="00D53A4B">
      <w:pPr>
        <w:autoSpaceDE w:val="0"/>
        <w:autoSpaceDN w:val="0"/>
        <w:rPr>
          <w:b/>
          <w:color w:val="17375E"/>
          <w:sz w:val="24"/>
          <w:szCs w:val="24"/>
          <w:lang w:val="en-GB"/>
        </w:rPr>
      </w:pPr>
      <w:r w:rsidRPr="000600FE">
        <w:rPr>
          <w:b/>
          <w:color w:val="17375E"/>
          <w:sz w:val="24"/>
          <w:szCs w:val="24"/>
          <w:lang w:val="en-GB"/>
        </w:rPr>
        <w:lastRenderedPageBreak/>
        <w:t>OSCE</w:t>
      </w:r>
    </w:p>
    <w:p w:rsidR="000600FE" w:rsidRPr="000600FE" w:rsidRDefault="000600FE" w:rsidP="00D53A4B">
      <w:pPr>
        <w:autoSpaceDE w:val="0"/>
        <w:autoSpaceDN w:val="0"/>
        <w:rPr>
          <w:color w:val="17375E"/>
          <w:sz w:val="24"/>
          <w:szCs w:val="24"/>
          <w:lang w:val="en-GB"/>
        </w:rPr>
      </w:pPr>
    </w:p>
    <w:p w:rsidR="000600FE" w:rsidRDefault="000600FE" w:rsidP="00D53A4B">
      <w:pPr>
        <w:autoSpaceDE w:val="0"/>
        <w:autoSpaceDN w:val="0"/>
        <w:rPr>
          <w:color w:val="17375E"/>
          <w:sz w:val="24"/>
          <w:szCs w:val="24"/>
          <w:lang w:val="en-GB"/>
        </w:rPr>
      </w:pPr>
      <w:r w:rsidRPr="000600FE">
        <w:rPr>
          <w:color w:val="17375E"/>
          <w:sz w:val="24"/>
          <w:szCs w:val="24"/>
          <w:lang w:val="en-GB"/>
        </w:rPr>
        <w:t>The OSCE has a comprehensive approach to security that encompasses politico-military, economic and environmental, and human aspects. It therefore addresses a wide range of security-related concerns, including arms control, confidence- and security-building measures, human rights, national minorities, democratization, policing strategies, counter-terrorism and economic and environmental activities. All 57 participating States enjoy equal status, and decisions are taken by consensus on a politically, but not legally binding basis.</w:t>
      </w:r>
    </w:p>
    <w:p w:rsidR="000600FE" w:rsidRDefault="000600FE" w:rsidP="00D53A4B">
      <w:pPr>
        <w:autoSpaceDE w:val="0"/>
        <w:autoSpaceDN w:val="0"/>
        <w:rPr>
          <w:color w:val="17375E"/>
          <w:sz w:val="24"/>
          <w:szCs w:val="24"/>
          <w:lang w:val="en-GB"/>
        </w:rPr>
      </w:pPr>
    </w:p>
    <w:p w:rsidR="000600FE" w:rsidRDefault="000600FE" w:rsidP="00D53A4B">
      <w:pPr>
        <w:autoSpaceDE w:val="0"/>
        <w:autoSpaceDN w:val="0"/>
        <w:rPr>
          <w:i/>
          <w:color w:val="17375E"/>
          <w:sz w:val="24"/>
          <w:szCs w:val="24"/>
          <w:lang w:val="en-GB"/>
        </w:rPr>
      </w:pPr>
      <w:r w:rsidRPr="00A81141">
        <w:rPr>
          <w:color w:val="17375E"/>
          <w:sz w:val="24"/>
          <w:szCs w:val="24"/>
          <w:lang w:val="en-GB"/>
        </w:rPr>
        <w:t xml:space="preserve">The OSCE </w:t>
      </w:r>
      <w:r w:rsidR="00A81141">
        <w:rPr>
          <w:color w:val="17375E"/>
          <w:sz w:val="24"/>
          <w:szCs w:val="24"/>
          <w:lang w:val="en-GB"/>
        </w:rPr>
        <w:t xml:space="preserve">Presence in Albania </w:t>
      </w:r>
      <w:r w:rsidRPr="00A81141">
        <w:rPr>
          <w:color w:val="17375E"/>
          <w:sz w:val="24"/>
          <w:szCs w:val="24"/>
          <w:lang w:val="en-GB"/>
        </w:rPr>
        <w:t>project “</w:t>
      </w:r>
      <w:r w:rsidRPr="00A81141">
        <w:rPr>
          <w:i/>
          <w:color w:val="17375E"/>
          <w:sz w:val="24"/>
          <w:szCs w:val="24"/>
          <w:lang w:val="en-GB"/>
        </w:rPr>
        <w:t xml:space="preserve">Assessing corruption levels </w:t>
      </w:r>
      <w:r w:rsidRPr="00A81141">
        <w:rPr>
          <w:i/>
          <w:color w:val="17375E"/>
          <w:sz w:val="24"/>
          <w:szCs w:val="24"/>
          <w:lang w:val="sq-AL"/>
        </w:rPr>
        <w:t>in Fier and Lushnja</w:t>
      </w:r>
      <w:r w:rsidRPr="00A81141">
        <w:rPr>
          <w:i/>
          <w:color w:val="17375E"/>
          <w:sz w:val="24"/>
          <w:szCs w:val="24"/>
          <w:lang w:val="en-GB"/>
        </w:rPr>
        <w:t xml:space="preserve"> Municipalities and building capacity of local government and civil society to more effectively interact and cooperate in tackling corruption</w:t>
      </w:r>
      <w:r w:rsidRPr="00A81141">
        <w:rPr>
          <w:color w:val="17375E"/>
          <w:sz w:val="24"/>
          <w:szCs w:val="24"/>
          <w:lang w:val="en-GB"/>
        </w:rPr>
        <w:t xml:space="preserve">” aims to </w:t>
      </w:r>
      <w:r w:rsidRPr="00A81141">
        <w:rPr>
          <w:i/>
          <w:color w:val="17375E"/>
          <w:sz w:val="24"/>
          <w:szCs w:val="24"/>
          <w:lang w:val="en-GB"/>
        </w:rPr>
        <w:t>better understand the weaknesses of local administrations in these two cities in tackling corruption and corruption perceptions of citizens</w:t>
      </w:r>
      <w:r w:rsidR="00A81141" w:rsidRPr="00A81141">
        <w:rPr>
          <w:color w:val="17375E"/>
          <w:sz w:val="24"/>
          <w:szCs w:val="24"/>
          <w:lang w:val="en-GB"/>
        </w:rPr>
        <w:t xml:space="preserve"> and</w:t>
      </w:r>
      <w:r w:rsidRPr="00A81141">
        <w:rPr>
          <w:color w:val="17375E"/>
          <w:sz w:val="24"/>
          <w:szCs w:val="24"/>
          <w:lang w:val="en-GB"/>
        </w:rPr>
        <w:t xml:space="preserve"> </w:t>
      </w:r>
      <w:r w:rsidRPr="00A81141">
        <w:rPr>
          <w:i/>
          <w:color w:val="17375E"/>
          <w:sz w:val="24"/>
          <w:szCs w:val="24"/>
          <w:lang w:val="en-GB"/>
        </w:rPr>
        <w:t>improve the interaction between civil society and local government for an accountable and transparent local government.</w:t>
      </w:r>
    </w:p>
    <w:p w:rsidR="00636A89" w:rsidRDefault="00636A89" w:rsidP="00D53A4B">
      <w:pPr>
        <w:autoSpaceDE w:val="0"/>
        <w:autoSpaceDN w:val="0"/>
        <w:rPr>
          <w:i/>
          <w:color w:val="17375E"/>
          <w:sz w:val="24"/>
          <w:szCs w:val="24"/>
          <w:lang w:val="en-GB"/>
        </w:rPr>
      </w:pPr>
    </w:p>
    <w:p w:rsidR="00636A89" w:rsidRDefault="00636A89" w:rsidP="00D53A4B">
      <w:pPr>
        <w:autoSpaceDE w:val="0"/>
        <w:autoSpaceDN w:val="0"/>
        <w:rPr>
          <w:i/>
          <w:color w:val="17375E"/>
          <w:sz w:val="24"/>
          <w:szCs w:val="24"/>
          <w:lang w:val="en-GB"/>
        </w:rPr>
      </w:pPr>
    </w:p>
    <w:p w:rsidR="00636A89" w:rsidRDefault="00636A89" w:rsidP="00D53A4B">
      <w:pPr>
        <w:autoSpaceDE w:val="0"/>
        <w:autoSpaceDN w:val="0"/>
        <w:rPr>
          <w:i/>
          <w:color w:val="17375E"/>
          <w:sz w:val="24"/>
          <w:szCs w:val="24"/>
          <w:lang w:val="en-GB"/>
        </w:rPr>
      </w:pPr>
    </w:p>
    <w:p w:rsidR="00636A89" w:rsidRDefault="00636A89" w:rsidP="00D53A4B">
      <w:pPr>
        <w:autoSpaceDE w:val="0"/>
        <w:autoSpaceDN w:val="0"/>
        <w:rPr>
          <w:i/>
          <w:color w:val="17375E"/>
          <w:sz w:val="24"/>
          <w:szCs w:val="24"/>
          <w:lang w:val="en-GB"/>
        </w:rPr>
      </w:pPr>
    </w:p>
    <w:p w:rsidR="00636A89" w:rsidRDefault="00636A89" w:rsidP="00D53A4B">
      <w:pPr>
        <w:autoSpaceDE w:val="0"/>
        <w:autoSpaceDN w:val="0"/>
        <w:rPr>
          <w:i/>
          <w:color w:val="17375E"/>
          <w:sz w:val="24"/>
          <w:szCs w:val="24"/>
          <w:lang w:val="en-GB"/>
        </w:rPr>
      </w:pPr>
    </w:p>
    <w:p w:rsidR="00636A89" w:rsidRDefault="00636A89" w:rsidP="00D53A4B">
      <w:pPr>
        <w:autoSpaceDE w:val="0"/>
        <w:autoSpaceDN w:val="0"/>
        <w:rPr>
          <w:color w:val="17375E"/>
          <w:sz w:val="24"/>
          <w:szCs w:val="24"/>
          <w:lang w:val="en-GB"/>
        </w:rPr>
      </w:pPr>
    </w:p>
    <w:p w:rsidR="00CD29E9" w:rsidRPr="00E6731D" w:rsidRDefault="00CD29E9" w:rsidP="000D202C">
      <w:pPr>
        <w:autoSpaceDE w:val="0"/>
        <w:autoSpaceDN w:val="0"/>
        <w:spacing w:after="0"/>
        <w:rPr>
          <w:sz w:val="24"/>
          <w:szCs w:val="24"/>
          <w:lang w:val="en-GB"/>
        </w:rPr>
        <w:sectPr w:rsidR="00CD29E9" w:rsidRPr="00E6731D" w:rsidSect="0024402F">
          <w:type w:val="continuous"/>
          <w:pgSz w:w="15840" w:h="12240" w:orient="landscape"/>
          <w:pgMar w:top="1440" w:right="1440" w:bottom="1440" w:left="1440" w:header="720" w:footer="720" w:gutter="0"/>
          <w:pgNumType w:start="0"/>
          <w:cols w:space="720"/>
          <w:titlePg/>
          <w:docGrid w:linePitch="360"/>
        </w:sectPr>
      </w:pPr>
    </w:p>
    <w:p w:rsidR="00ED45C1" w:rsidRDefault="00ED45C1" w:rsidP="000D202C">
      <w:pPr>
        <w:autoSpaceDE w:val="0"/>
        <w:autoSpaceDN w:val="0"/>
        <w:spacing w:after="0"/>
        <w:rPr>
          <w:b/>
          <w:sz w:val="28"/>
          <w:szCs w:val="24"/>
          <w:lang w:val="en-GB"/>
        </w:rPr>
      </w:pPr>
    </w:p>
    <w:p w:rsidR="009E1598" w:rsidRDefault="009E1598" w:rsidP="005B53FB">
      <w:pPr>
        <w:rPr>
          <w:b/>
          <w:sz w:val="28"/>
          <w:szCs w:val="24"/>
          <w:lang w:val="en-GB"/>
        </w:rPr>
      </w:pPr>
    </w:p>
    <w:p w:rsidR="009E1598" w:rsidRDefault="009E1598" w:rsidP="005B53FB">
      <w:pPr>
        <w:rPr>
          <w:b/>
          <w:sz w:val="28"/>
          <w:szCs w:val="24"/>
          <w:lang w:val="en-GB"/>
        </w:rPr>
      </w:pPr>
    </w:p>
    <w:p w:rsidR="005B53FB" w:rsidRPr="005B53FB" w:rsidRDefault="005B53FB" w:rsidP="005B53FB">
      <w:pPr>
        <w:rPr>
          <w:sz w:val="24"/>
          <w:szCs w:val="24"/>
          <w:lang w:val="sq-AL"/>
        </w:rPr>
      </w:pPr>
      <w:r>
        <w:rPr>
          <w:b/>
          <w:sz w:val="28"/>
          <w:szCs w:val="24"/>
          <w:lang w:val="en-GB"/>
        </w:rPr>
        <w:lastRenderedPageBreak/>
        <w:t>BACKGROUND</w:t>
      </w:r>
      <w:r>
        <w:rPr>
          <w:b/>
          <w:sz w:val="28"/>
          <w:szCs w:val="24"/>
          <w:lang w:val="en-GB"/>
        </w:rPr>
        <w:br/>
      </w:r>
      <w:r>
        <w:rPr>
          <w:b/>
          <w:sz w:val="28"/>
          <w:szCs w:val="24"/>
          <w:lang w:val="en-GB"/>
        </w:rPr>
        <w:br/>
      </w:r>
      <w:r w:rsidR="002D0037" w:rsidRPr="00CB134B">
        <w:rPr>
          <w:sz w:val="24"/>
          <w:szCs w:val="24"/>
          <w:lang w:val="sq-AL"/>
        </w:rPr>
        <w:t xml:space="preserve">Sondazhi mbi </w:t>
      </w:r>
      <w:r w:rsidR="002D0037" w:rsidRPr="00CB134B">
        <w:rPr>
          <w:b/>
          <w:sz w:val="24"/>
          <w:szCs w:val="24"/>
          <w:lang w:val="sq-AL"/>
        </w:rPr>
        <w:t>“Eksperiencën dhe Perceptimin e Performancës së Qeverisjes Vendore</w:t>
      </w:r>
      <w:r w:rsidR="002D0037" w:rsidRPr="00CB134B">
        <w:rPr>
          <w:sz w:val="24"/>
          <w:szCs w:val="24"/>
          <w:lang w:val="sq-AL"/>
        </w:rPr>
        <w:t>” u organizua në kuadër të projektit mbi “Vlerësimin e niveleve të korrupsionit në bashkitë Fier dhe Lushnje, si dhe fuqizimi</w:t>
      </w:r>
      <w:r w:rsidR="002D0037">
        <w:rPr>
          <w:sz w:val="24"/>
          <w:szCs w:val="24"/>
          <w:lang w:val="sq-AL"/>
        </w:rPr>
        <w:t>ë e</w:t>
      </w:r>
      <w:r w:rsidR="002D0037" w:rsidRPr="00CB134B">
        <w:rPr>
          <w:sz w:val="24"/>
          <w:szCs w:val="24"/>
          <w:lang w:val="sq-AL"/>
        </w:rPr>
        <w:t xml:space="preserve"> kapaciteteve të qeverisjes vendore dhe shoqërisë civile për të ndërvepruar dhe bashkëpunuar më nga afër në luftën ndaj korrupsionit.</w:t>
      </w:r>
      <w:r w:rsidR="002D0037">
        <w:rPr>
          <w:b/>
          <w:sz w:val="24"/>
          <w:szCs w:val="24"/>
          <w:lang w:val="sq-AL"/>
        </w:rPr>
        <w:br/>
      </w:r>
      <w:r w:rsidR="002D0037" w:rsidRPr="00CB134B">
        <w:rPr>
          <w:sz w:val="24"/>
          <w:szCs w:val="24"/>
          <w:lang w:val="sq-AL"/>
        </w:rPr>
        <w:t>Fokusi i këtij projekti është të fuqizojë ndërveprimin midis qeverisjes lokale dhe shoqërisë civile duke inkurajuar dialogun dhe duke garantuar instrumentat për bashkëpunim</w:t>
      </w:r>
      <w:r w:rsidR="002D0037">
        <w:rPr>
          <w:sz w:val="24"/>
          <w:szCs w:val="24"/>
          <w:lang w:val="sq-AL"/>
        </w:rPr>
        <w:t>,</w:t>
      </w:r>
      <w:r w:rsidR="002D0037" w:rsidRPr="00CB134B">
        <w:rPr>
          <w:sz w:val="24"/>
          <w:szCs w:val="24"/>
          <w:lang w:val="sq-AL"/>
        </w:rPr>
        <w:t xml:space="preserve"> duke siguruar transparencë dhe llogaridhëne ne nivelin e qeverisjes lokale, si dhe duke zvogëluar potencialin për korrupsion. Projekti u zbatua në bashkëpunim me bashkitë e Fierit dhe të Lushnjes dhe synonte të arrinte dy objektiva:</w:t>
      </w:r>
      <w:r w:rsidRPr="005B53FB">
        <w:rPr>
          <w:sz w:val="24"/>
          <w:szCs w:val="24"/>
          <w:lang w:val="sq-AL"/>
        </w:rPr>
        <w:t xml:space="preserve"> </w:t>
      </w:r>
    </w:p>
    <w:p w:rsidR="002D0037" w:rsidRPr="00CB134B" w:rsidRDefault="002D0037" w:rsidP="002D0037">
      <w:pPr>
        <w:numPr>
          <w:ilvl w:val="0"/>
          <w:numId w:val="3"/>
        </w:numPr>
        <w:autoSpaceDN w:val="0"/>
        <w:spacing w:after="0" w:line="240" w:lineRule="auto"/>
        <w:ind w:left="540"/>
        <w:rPr>
          <w:sz w:val="24"/>
          <w:szCs w:val="24"/>
          <w:lang w:val="sq-AL"/>
        </w:rPr>
      </w:pPr>
      <w:r w:rsidRPr="00CB134B">
        <w:rPr>
          <w:sz w:val="24"/>
          <w:szCs w:val="24"/>
          <w:lang w:val="sq-AL"/>
        </w:rPr>
        <w:t>Të identifikojmë dobësitë e bashkive Fier dhe Lushnje në luftën ndaj korrupsionit, si dhe perceptimin e qytetarëve mbi këtë fenomen.</w:t>
      </w:r>
    </w:p>
    <w:p w:rsidR="005B53FB" w:rsidRPr="005B53FB" w:rsidRDefault="002D0037" w:rsidP="002D0037">
      <w:pPr>
        <w:numPr>
          <w:ilvl w:val="0"/>
          <w:numId w:val="3"/>
        </w:numPr>
        <w:autoSpaceDN w:val="0"/>
        <w:spacing w:after="0" w:line="240" w:lineRule="auto"/>
        <w:ind w:left="540"/>
        <w:rPr>
          <w:sz w:val="24"/>
          <w:szCs w:val="24"/>
          <w:lang w:val="sq-AL"/>
        </w:rPr>
      </w:pPr>
      <w:r w:rsidRPr="00CB134B">
        <w:rPr>
          <w:sz w:val="24"/>
          <w:szCs w:val="24"/>
          <w:lang w:val="sq-AL"/>
        </w:rPr>
        <w:t>Përmirësimi i ndërveprimit midis qeverisjes lokale dhe shoqërisë civile për një qeverisje lokale transparente.</w:t>
      </w:r>
    </w:p>
    <w:p w:rsidR="005B53FB" w:rsidRPr="005B53FB" w:rsidRDefault="005B53FB" w:rsidP="005B53FB">
      <w:pPr>
        <w:tabs>
          <w:tab w:val="left" w:pos="10234"/>
        </w:tabs>
        <w:spacing w:line="0" w:lineRule="atLeast"/>
        <w:ind w:right="-28"/>
        <w:rPr>
          <w:sz w:val="24"/>
          <w:szCs w:val="24"/>
          <w:lang w:val="sq-AL"/>
        </w:rPr>
      </w:pPr>
    </w:p>
    <w:p w:rsidR="005B53FB" w:rsidRPr="005B53FB" w:rsidRDefault="002D0037" w:rsidP="005B53FB">
      <w:pPr>
        <w:tabs>
          <w:tab w:val="left" w:pos="10234"/>
        </w:tabs>
        <w:spacing w:line="0" w:lineRule="atLeast"/>
        <w:ind w:right="-28"/>
        <w:rPr>
          <w:sz w:val="24"/>
          <w:szCs w:val="24"/>
          <w:lang w:val="sq-AL"/>
        </w:rPr>
      </w:pPr>
      <w:r w:rsidRPr="00CB134B">
        <w:rPr>
          <w:sz w:val="24"/>
          <w:szCs w:val="24"/>
          <w:lang w:val="sq-AL"/>
        </w:rPr>
        <w:t>Sondazhi mbi Perceptimin e Korrupsionit në Zonat Urbane në bashkitë Fier dhe Lushnjë u zhvillua për të kuptuar më mirë perceptimin publik mbi korrupsionin, shërbimet e ofruara, transparencës dhe përvojave të korrupsionit në ndërveprimet me qeverisjen lokale.</w:t>
      </w:r>
      <w:r w:rsidR="005B53FB" w:rsidRPr="005B53FB">
        <w:rPr>
          <w:sz w:val="24"/>
          <w:szCs w:val="24"/>
          <w:lang w:val="sq-AL"/>
        </w:rPr>
        <w:t xml:space="preserve"> </w:t>
      </w:r>
    </w:p>
    <w:p w:rsidR="00EC19C4" w:rsidRDefault="00EC19C4" w:rsidP="000D202C">
      <w:pPr>
        <w:autoSpaceDE w:val="0"/>
        <w:autoSpaceDN w:val="0"/>
        <w:spacing w:after="0"/>
        <w:rPr>
          <w:b/>
          <w:sz w:val="28"/>
          <w:szCs w:val="24"/>
          <w:lang w:val="en-GB"/>
        </w:rPr>
      </w:pPr>
    </w:p>
    <w:p w:rsidR="007050D8" w:rsidRDefault="0036000C" w:rsidP="000D202C">
      <w:pPr>
        <w:autoSpaceDE w:val="0"/>
        <w:autoSpaceDN w:val="0"/>
        <w:spacing w:after="0"/>
        <w:rPr>
          <w:sz w:val="24"/>
          <w:szCs w:val="24"/>
          <w:lang w:val="en-GB"/>
        </w:rPr>
      </w:pPr>
      <w:r w:rsidRPr="0036000C">
        <w:rPr>
          <w:b/>
          <w:bCs/>
          <w:sz w:val="28"/>
          <w:szCs w:val="24"/>
        </w:rPr>
        <w:lastRenderedPageBreak/>
        <w:t>Përmbledhje</w:t>
      </w:r>
      <w:r>
        <w:rPr>
          <w:b/>
          <w:bCs/>
          <w:sz w:val="28"/>
          <w:szCs w:val="24"/>
        </w:rPr>
        <w:t xml:space="preserve"> Ekzekutive</w:t>
      </w:r>
      <w:r>
        <w:rPr>
          <w:b/>
          <w:bCs/>
          <w:sz w:val="28"/>
          <w:szCs w:val="24"/>
        </w:rPr>
        <w:br/>
      </w:r>
    </w:p>
    <w:p w:rsidR="007050D8" w:rsidRDefault="007050D8" w:rsidP="000D202C">
      <w:pPr>
        <w:autoSpaceDE w:val="0"/>
        <w:autoSpaceDN w:val="0"/>
        <w:spacing w:after="0"/>
        <w:rPr>
          <w:b/>
          <w:sz w:val="24"/>
          <w:szCs w:val="24"/>
          <w:lang w:val="en-GB"/>
        </w:rPr>
      </w:pPr>
      <w:r w:rsidRPr="007050D8">
        <w:rPr>
          <w:b/>
          <w:sz w:val="24"/>
          <w:szCs w:val="24"/>
          <w:lang w:val="en-GB"/>
        </w:rPr>
        <w:t xml:space="preserve">1.1 </w:t>
      </w:r>
      <w:r w:rsidR="0036000C" w:rsidRPr="0036000C">
        <w:rPr>
          <w:b/>
          <w:bCs/>
          <w:sz w:val="24"/>
          <w:szCs w:val="24"/>
          <w:u w:val="single"/>
        </w:rPr>
        <w:t>Cilësia e jetës në përgjithës</w:t>
      </w:r>
      <w:r w:rsidR="0036000C">
        <w:rPr>
          <w:b/>
          <w:bCs/>
          <w:sz w:val="24"/>
          <w:szCs w:val="24"/>
          <w:u w:val="single"/>
        </w:rPr>
        <w:t>i</w:t>
      </w:r>
    </w:p>
    <w:p w:rsidR="007050D8" w:rsidRDefault="007050D8" w:rsidP="000D202C">
      <w:pPr>
        <w:autoSpaceDE w:val="0"/>
        <w:autoSpaceDN w:val="0"/>
        <w:spacing w:after="0"/>
        <w:rPr>
          <w:b/>
          <w:sz w:val="24"/>
          <w:szCs w:val="24"/>
          <w:lang w:val="en-GB"/>
        </w:rPr>
      </w:pPr>
    </w:p>
    <w:p w:rsidR="00C36CC6" w:rsidRPr="004D26C0" w:rsidRDefault="0036000C" w:rsidP="004D26C0">
      <w:pPr>
        <w:autoSpaceDE w:val="0"/>
        <w:autoSpaceDN w:val="0"/>
        <w:spacing w:after="0"/>
        <w:rPr>
          <w:sz w:val="24"/>
          <w:szCs w:val="24"/>
          <w:lang w:val="sq-AL"/>
        </w:rPr>
      </w:pPr>
      <w:proofErr w:type="gramStart"/>
      <w:r w:rsidRPr="0036000C">
        <w:rPr>
          <w:sz w:val="24"/>
          <w:szCs w:val="24"/>
        </w:rPr>
        <w:t>Opinioni i banorëve të Fierit rreth cilësisë së jetës në përgjithësi në qytetin e Fierit ndahet në mes.</w:t>
      </w:r>
      <w:proofErr w:type="gramEnd"/>
      <w:r w:rsidRPr="0036000C">
        <w:rPr>
          <w:sz w:val="24"/>
          <w:szCs w:val="24"/>
        </w:rPr>
        <w:t xml:space="preserve"> Rreth 49% mendojnë se cilësia e jetës është “E Mirë” ndërkohë 51% mendojnë se është “E Keqe” (39% mendojnë se është “E Keqe” dhe 12% “Shumë e Keqe”). </w:t>
      </w:r>
      <w:proofErr w:type="gramStart"/>
      <w:r w:rsidRPr="0036000C">
        <w:rPr>
          <w:sz w:val="24"/>
          <w:szCs w:val="24"/>
        </w:rPr>
        <w:t>Vetëm 1 në 4 mendojnë që cilësia e jetës në Fier është “Përmirësuar Disi” gjatë 3 viteve të fundit.</w:t>
      </w:r>
      <w:proofErr w:type="gramEnd"/>
      <w:r w:rsidRPr="0036000C">
        <w:rPr>
          <w:sz w:val="24"/>
          <w:szCs w:val="24"/>
        </w:rPr>
        <w:t xml:space="preserve"> Rreth 45% mendojnë se nuk ka ndryshime në këtë drejtim, ndërkohë rreth 30% mendojnë se cilësia e jetës është “Përkeqësuar” gjatë 3 viteve te fundit.</w:t>
      </w:r>
      <w:r w:rsidR="00C36CC6" w:rsidRPr="004D26C0">
        <w:rPr>
          <w:sz w:val="24"/>
          <w:szCs w:val="24"/>
          <w:lang w:val="sq-AL"/>
        </w:rPr>
        <w:t xml:space="preserve"> </w:t>
      </w:r>
      <w:r w:rsidR="004D26C0">
        <w:rPr>
          <w:sz w:val="24"/>
          <w:szCs w:val="24"/>
          <w:lang w:val="sq-AL"/>
        </w:rPr>
        <w:br/>
      </w:r>
      <w:r w:rsidRPr="0036000C">
        <w:rPr>
          <w:sz w:val="24"/>
          <w:szCs w:val="24"/>
        </w:rPr>
        <w:t xml:space="preserve">“Papunësia” </w:t>
      </w:r>
      <w:proofErr w:type="gramStart"/>
      <w:r w:rsidRPr="0036000C">
        <w:rPr>
          <w:sz w:val="24"/>
          <w:szCs w:val="24"/>
        </w:rPr>
        <w:t>është  problemi</w:t>
      </w:r>
      <w:proofErr w:type="gramEnd"/>
      <w:r w:rsidRPr="0036000C">
        <w:rPr>
          <w:sz w:val="24"/>
          <w:szCs w:val="24"/>
        </w:rPr>
        <w:t xml:space="preserve"> më serioz me të cilin përballet qyteti i Fierit. Rreth 49% të respondentëve e përmëndin atë si problemin e parë dhe më serioz. </w:t>
      </w:r>
      <w:proofErr w:type="gramStart"/>
      <w:r w:rsidRPr="0036000C">
        <w:rPr>
          <w:sz w:val="24"/>
          <w:szCs w:val="24"/>
        </w:rPr>
        <w:t>Ekonomia në përgjithësi është shqetësimi kryesor për qytetarët e Fierit, nese përveç papunësisë, shtojmë dhe “Problemet Ekonomike” që përmënden nga 19% të respondentëve</w:t>
      </w:r>
      <w:r w:rsidR="004D26C0" w:rsidRPr="0036000C">
        <w:rPr>
          <w:sz w:val="24"/>
          <w:szCs w:val="24"/>
        </w:rPr>
        <w:t>.</w:t>
      </w:r>
      <w:proofErr w:type="gramEnd"/>
    </w:p>
    <w:p w:rsidR="007050D8" w:rsidRDefault="002C4EFC" w:rsidP="000D202C">
      <w:pPr>
        <w:autoSpaceDE w:val="0"/>
        <w:autoSpaceDN w:val="0"/>
        <w:spacing w:after="0"/>
        <w:rPr>
          <w:sz w:val="24"/>
          <w:szCs w:val="24"/>
          <w:lang w:val="sq-AL"/>
        </w:rPr>
      </w:pPr>
      <w:r w:rsidRPr="002C4EFC">
        <w:rPr>
          <w:sz w:val="24"/>
          <w:szCs w:val="24"/>
        </w:rPr>
        <w:t>Gjatë shqyrtimit të të gjitha problemeve që qyteti i Fierit po përballet sot, sipas respondentëve “</w:t>
      </w:r>
      <w:r w:rsidRPr="002C4EFC">
        <w:rPr>
          <w:b/>
          <w:bCs/>
          <w:sz w:val="24"/>
          <w:szCs w:val="24"/>
        </w:rPr>
        <w:t>Infrastruktura e Dobet</w:t>
      </w:r>
      <w:r w:rsidRPr="002C4EFC">
        <w:rPr>
          <w:sz w:val="24"/>
          <w:szCs w:val="24"/>
        </w:rPr>
        <w:t xml:space="preserve">” është problemi i dytë më i përmëndur (61% të respondentëve e ka përzgjedhur atë si një nga 3 problemet kryesore që qyteti po përballet). </w:t>
      </w:r>
      <w:proofErr w:type="gramStart"/>
      <w:r w:rsidRPr="002C4EFC">
        <w:rPr>
          <w:sz w:val="24"/>
          <w:szCs w:val="24"/>
        </w:rPr>
        <w:t>“</w:t>
      </w:r>
      <w:r w:rsidRPr="002C4EFC">
        <w:rPr>
          <w:b/>
          <w:bCs/>
          <w:sz w:val="24"/>
          <w:szCs w:val="24"/>
        </w:rPr>
        <w:t>Problemet e Mjedisit</w:t>
      </w:r>
      <w:r w:rsidRPr="002C4EFC">
        <w:rPr>
          <w:sz w:val="24"/>
          <w:szCs w:val="24"/>
        </w:rPr>
        <w:t>” gjithashtu shihen si një problem i rëndësishëm i qytetit nga të paktën 1 në 3 respondentë (34%)</w:t>
      </w:r>
      <w:r w:rsidR="004D26C0">
        <w:rPr>
          <w:sz w:val="24"/>
          <w:szCs w:val="24"/>
          <w:lang w:val="sq-AL"/>
        </w:rPr>
        <w:t>.</w:t>
      </w:r>
      <w:proofErr w:type="gramEnd"/>
    </w:p>
    <w:p w:rsidR="007050D8" w:rsidRPr="004D26C0" w:rsidRDefault="002C4EFC" w:rsidP="004D26C0">
      <w:pPr>
        <w:autoSpaceDE w:val="0"/>
        <w:autoSpaceDN w:val="0"/>
        <w:spacing w:after="0"/>
        <w:rPr>
          <w:sz w:val="24"/>
          <w:szCs w:val="24"/>
          <w:lang w:val="en-GB"/>
        </w:rPr>
      </w:pPr>
      <w:proofErr w:type="gramStart"/>
      <w:r w:rsidRPr="002C4EFC">
        <w:rPr>
          <w:sz w:val="24"/>
          <w:szCs w:val="24"/>
        </w:rPr>
        <w:lastRenderedPageBreak/>
        <w:t>Është interesante që “</w:t>
      </w:r>
      <w:r w:rsidRPr="002C4EFC">
        <w:rPr>
          <w:b/>
          <w:bCs/>
          <w:sz w:val="24"/>
          <w:szCs w:val="24"/>
        </w:rPr>
        <w:t>Korrupsioni”</w:t>
      </w:r>
      <w:r w:rsidRPr="002C4EFC">
        <w:rPr>
          <w:sz w:val="24"/>
          <w:szCs w:val="24"/>
        </w:rPr>
        <w:t xml:space="preserve"> ka prezencë shumë të ulët në radaret e respondetëve kur ata pyeten për problemet me serioze që qyteti i Fierit po përballet.</w:t>
      </w:r>
      <w:proofErr w:type="gramEnd"/>
      <w:r w:rsidRPr="002C4EFC">
        <w:rPr>
          <w:sz w:val="24"/>
          <w:szCs w:val="24"/>
        </w:rPr>
        <w:t xml:space="preserve"> </w:t>
      </w:r>
      <w:proofErr w:type="gramStart"/>
      <w:r w:rsidRPr="002C4EFC">
        <w:rPr>
          <w:sz w:val="24"/>
          <w:szCs w:val="24"/>
        </w:rPr>
        <w:t xml:space="preserve">Ai përmëndet si problem serioz vetëm nga </w:t>
      </w:r>
      <w:r w:rsidRPr="002C4EFC">
        <w:rPr>
          <w:b/>
          <w:bCs/>
          <w:sz w:val="24"/>
          <w:szCs w:val="24"/>
        </w:rPr>
        <w:t xml:space="preserve">12% </w:t>
      </w:r>
      <w:r w:rsidRPr="002C4EFC">
        <w:rPr>
          <w:sz w:val="24"/>
          <w:szCs w:val="24"/>
        </w:rPr>
        <w:t>të respondetëve.</w:t>
      </w:r>
      <w:proofErr w:type="gramEnd"/>
      <w:r w:rsidRPr="002C4EFC">
        <w:rPr>
          <w:sz w:val="24"/>
          <w:szCs w:val="24"/>
        </w:rPr>
        <w:t xml:space="preserve"> Por pavarësisht kësaj, problemet e përmëndura nga respondentët janë të një natyre shumë bazike (Punësimi, Ekonomia, Infrastruktura, Ambienti, etj.) dhe këto sigurisht figurojnë më lartë në shkallën e seriozitetit në sytë e respondentëve duke qënë se janë të lidhura me nevojat e përditshme të tyre. Kjo nuk do të thotë se Korrupsioni nuk shihet si problem në përgjithësi.</w:t>
      </w:r>
    </w:p>
    <w:p w:rsidR="004D26C0" w:rsidRDefault="004D26C0" w:rsidP="004D26C0">
      <w:pPr>
        <w:autoSpaceDE w:val="0"/>
        <w:autoSpaceDN w:val="0"/>
        <w:spacing w:after="0"/>
        <w:rPr>
          <w:sz w:val="24"/>
          <w:szCs w:val="24"/>
          <w:lang w:val="en-GB"/>
        </w:rPr>
      </w:pPr>
    </w:p>
    <w:p w:rsidR="007050D8" w:rsidRPr="004D26C0" w:rsidRDefault="007050D8" w:rsidP="004D26C0">
      <w:pPr>
        <w:autoSpaceDE w:val="0"/>
        <w:autoSpaceDN w:val="0"/>
        <w:spacing w:after="0"/>
        <w:rPr>
          <w:b/>
          <w:sz w:val="24"/>
          <w:szCs w:val="24"/>
          <w:lang w:val="en-GB"/>
        </w:rPr>
      </w:pPr>
      <w:r w:rsidRPr="004D26C0">
        <w:rPr>
          <w:b/>
          <w:sz w:val="24"/>
          <w:szCs w:val="24"/>
          <w:lang w:val="en-GB"/>
        </w:rPr>
        <w:t xml:space="preserve">1.2 </w:t>
      </w:r>
      <w:r w:rsidR="009C3323">
        <w:rPr>
          <w:b/>
          <w:sz w:val="24"/>
          <w:szCs w:val="24"/>
          <w:lang w:val="en-GB"/>
        </w:rPr>
        <w:t>Vlerësimi i Shërbimeve Publike</w:t>
      </w:r>
    </w:p>
    <w:p w:rsidR="007050D8" w:rsidRDefault="007050D8" w:rsidP="007050D8">
      <w:pPr>
        <w:pStyle w:val="ListParagraph"/>
        <w:autoSpaceDE w:val="0"/>
        <w:autoSpaceDN w:val="0"/>
        <w:spacing w:after="0"/>
        <w:ind w:left="90"/>
        <w:rPr>
          <w:sz w:val="24"/>
          <w:szCs w:val="24"/>
          <w:lang w:val="en-GB"/>
        </w:rPr>
      </w:pPr>
    </w:p>
    <w:p w:rsidR="00F45D9A" w:rsidRPr="004F6A46" w:rsidRDefault="002C4EFC" w:rsidP="004F6A46">
      <w:pPr>
        <w:autoSpaceDE w:val="0"/>
        <w:autoSpaceDN w:val="0"/>
        <w:spacing w:after="0"/>
        <w:rPr>
          <w:sz w:val="24"/>
          <w:szCs w:val="24"/>
          <w:lang w:val="en-GB"/>
        </w:rPr>
      </w:pPr>
      <w:r w:rsidRPr="002C4EFC">
        <w:rPr>
          <w:sz w:val="24"/>
          <w:szCs w:val="24"/>
        </w:rPr>
        <w:t>Respondentët nuk janë ende plotesisht të qartë përsa i përket kompetencave qeverisëse ne instanca te ndryshme të Shërbimeve Publike (</w:t>
      </w:r>
      <w:proofErr w:type="gramStart"/>
      <w:r w:rsidRPr="002C4EFC">
        <w:rPr>
          <w:sz w:val="24"/>
          <w:szCs w:val="24"/>
        </w:rPr>
        <w:t>kush</w:t>
      </w:r>
      <w:proofErr w:type="gramEnd"/>
      <w:r w:rsidRPr="002C4EFC">
        <w:rPr>
          <w:sz w:val="24"/>
          <w:szCs w:val="24"/>
        </w:rPr>
        <w:t xml:space="preserve"> është kryesisht përgjegjes, Qeveria Qëndrore apo Vendore), të paktën për disa nga këto shërbime</w:t>
      </w:r>
      <w:r w:rsidR="00123491" w:rsidRPr="004D26C0">
        <w:rPr>
          <w:sz w:val="24"/>
          <w:szCs w:val="24"/>
          <w:lang w:val="en-GB"/>
        </w:rPr>
        <w:t xml:space="preserve">. </w:t>
      </w:r>
      <w:proofErr w:type="gramStart"/>
      <w:r w:rsidRPr="002C4EFC">
        <w:rPr>
          <w:sz w:val="24"/>
          <w:szCs w:val="24"/>
        </w:rPr>
        <w:t>Rreth 55% të respondenteve ne Fier janë të paqartë rreth “</w:t>
      </w:r>
      <w:r w:rsidRPr="002C4EFC">
        <w:rPr>
          <w:b/>
          <w:bCs/>
          <w:sz w:val="24"/>
          <w:szCs w:val="24"/>
        </w:rPr>
        <w:t>Zyrës së Punësimit</w:t>
      </w:r>
      <w:r w:rsidRPr="002C4EFC">
        <w:rPr>
          <w:sz w:val="24"/>
          <w:szCs w:val="24"/>
        </w:rPr>
        <w:t>” duke mbajtur Qeverinë Vendore si kryesisht pergjegjëse për këtë sektor.</w:t>
      </w:r>
      <w:proofErr w:type="gramEnd"/>
      <w:r w:rsidRPr="002C4EFC">
        <w:rPr>
          <w:sz w:val="24"/>
          <w:szCs w:val="24"/>
        </w:rPr>
        <w:t xml:space="preserve"> </w:t>
      </w:r>
      <w:proofErr w:type="gramStart"/>
      <w:r w:rsidRPr="002C4EFC">
        <w:rPr>
          <w:sz w:val="24"/>
          <w:szCs w:val="24"/>
        </w:rPr>
        <w:t>Vetëm 44% deklarojnë saktë që Qeveria Qëndrore është përgjegjëse për këtë sektor</w:t>
      </w:r>
      <w:r>
        <w:rPr>
          <w:sz w:val="24"/>
          <w:szCs w:val="24"/>
        </w:rPr>
        <w:t>.</w:t>
      </w:r>
      <w:proofErr w:type="gramEnd"/>
      <w:r w:rsidR="004F6A46">
        <w:rPr>
          <w:sz w:val="24"/>
          <w:szCs w:val="24"/>
          <w:lang w:val="en-GB"/>
        </w:rPr>
        <w:t xml:space="preserve"> </w:t>
      </w:r>
      <w:r w:rsidR="003B3EBC" w:rsidRPr="003B3EBC">
        <w:rPr>
          <w:sz w:val="24"/>
          <w:szCs w:val="24"/>
        </w:rPr>
        <w:t>Fusha të tjera të paqarta për respondentët përfshijnë “Edukimin Parashkollor”, ku rreth 50% deklarojnë se Qeveria Vendore ka përgjegjësi për këtë sektor, “Sistemin Parësor Shëndetësor” (32%) dhe “Furnizimin me Energji Elektrike” (23%).</w:t>
      </w:r>
      <w:r w:rsidR="004F6A46">
        <w:rPr>
          <w:sz w:val="24"/>
          <w:szCs w:val="24"/>
          <w:lang w:val="en-GB"/>
        </w:rPr>
        <w:t xml:space="preserve"> </w:t>
      </w:r>
      <w:r w:rsidR="004F6A46">
        <w:rPr>
          <w:sz w:val="24"/>
          <w:szCs w:val="24"/>
          <w:lang w:val="en-GB"/>
        </w:rPr>
        <w:br/>
      </w:r>
      <w:r w:rsidR="003B3EBC" w:rsidRPr="003B3EBC">
        <w:rPr>
          <w:sz w:val="24"/>
          <w:szCs w:val="24"/>
          <w:lang w:val="sq-AL"/>
        </w:rPr>
        <w:t>Respondent</w:t>
      </w:r>
      <w:r w:rsidR="003B3EBC" w:rsidRPr="003B3EBC">
        <w:rPr>
          <w:sz w:val="24"/>
          <w:szCs w:val="24"/>
        </w:rPr>
        <w:t>et jane më të qartë për shërbime publike bazike</w:t>
      </w:r>
      <w:r w:rsidR="003B3EBC" w:rsidRPr="003B3EBC">
        <w:rPr>
          <w:sz w:val="24"/>
          <w:szCs w:val="24"/>
          <w:lang w:val="sq-AL"/>
        </w:rPr>
        <w:t xml:space="preserve"> </w:t>
      </w:r>
      <w:r w:rsidR="003B3EBC" w:rsidRPr="003B3EBC">
        <w:rPr>
          <w:i/>
          <w:iCs/>
          <w:sz w:val="24"/>
          <w:szCs w:val="24"/>
        </w:rPr>
        <w:lastRenderedPageBreak/>
        <w:t>(Shërbimi i Mbledhjes së Mbeturinave, Ndriçimi i Rrrugëve, Mirëmbajtja e Rrugëve, Kanalizimet</w:t>
      </w:r>
      <w:r w:rsidR="003B3EBC" w:rsidRPr="003B3EBC">
        <w:rPr>
          <w:sz w:val="24"/>
          <w:szCs w:val="24"/>
        </w:rPr>
        <w:t>) që bien në përgjegjësinë e Qeverisë Vendore</w:t>
      </w:r>
      <w:r w:rsidR="00321CFC" w:rsidRPr="004D26C0">
        <w:rPr>
          <w:sz w:val="24"/>
          <w:szCs w:val="24"/>
          <w:lang w:val="en-GB"/>
        </w:rPr>
        <w:t xml:space="preserve">. </w:t>
      </w:r>
      <w:r w:rsidR="004F6A46">
        <w:rPr>
          <w:sz w:val="24"/>
          <w:szCs w:val="24"/>
          <w:lang w:val="en-GB"/>
        </w:rPr>
        <w:br/>
      </w:r>
      <w:proofErr w:type="gramStart"/>
      <w:r w:rsidR="003B3EBC" w:rsidRPr="003B3EBC">
        <w:rPr>
          <w:sz w:val="24"/>
          <w:szCs w:val="24"/>
        </w:rPr>
        <w:t xml:space="preserve">Qytetarët e Fierit janë më </w:t>
      </w:r>
      <w:r w:rsidR="003B3EBC" w:rsidRPr="003B3EBC">
        <w:rPr>
          <w:b/>
          <w:bCs/>
          <w:sz w:val="24"/>
          <w:szCs w:val="24"/>
        </w:rPr>
        <w:t xml:space="preserve">të kënaqur </w:t>
      </w:r>
      <w:r w:rsidR="003B3EBC" w:rsidRPr="003B3EBC">
        <w:rPr>
          <w:sz w:val="24"/>
          <w:szCs w:val="24"/>
        </w:rPr>
        <w:t>me “Furnizimin me Ujë të Pijëshëm” (</w:t>
      </w:r>
      <w:r w:rsidR="003B3EBC" w:rsidRPr="003B3EBC">
        <w:rPr>
          <w:i/>
          <w:iCs/>
          <w:sz w:val="24"/>
          <w:szCs w:val="24"/>
        </w:rPr>
        <w:t>65% të kënaqur</w:t>
      </w:r>
      <w:r w:rsidR="003B3EBC" w:rsidRPr="003B3EBC">
        <w:rPr>
          <w:sz w:val="24"/>
          <w:szCs w:val="24"/>
        </w:rPr>
        <w:t xml:space="preserve">), “Shërbimin e Mbledhjes së Mbeturinave </w:t>
      </w:r>
      <w:r w:rsidR="003B3EBC" w:rsidRPr="003B3EBC">
        <w:rPr>
          <w:i/>
          <w:iCs/>
          <w:sz w:val="24"/>
          <w:szCs w:val="24"/>
        </w:rPr>
        <w:t>(58% të kënaqur</w:t>
      </w:r>
      <w:r w:rsidR="003B3EBC" w:rsidRPr="003B3EBC">
        <w:rPr>
          <w:sz w:val="24"/>
          <w:szCs w:val="24"/>
        </w:rPr>
        <w:t>), “Mirëmbajtjen e Objekteve të Arsimit” (</w:t>
      </w:r>
      <w:r w:rsidR="003B3EBC" w:rsidRPr="003B3EBC">
        <w:rPr>
          <w:i/>
          <w:iCs/>
          <w:sz w:val="24"/>
          <w:szCs w:val="24"/>
        </w:rPr>
        <w:t>58% të kënaqur</w:t>
      </w:r>
      <w:r w:rsidR="003B3EBC" w:rsidRPr="003B3EBC">
        <w:rPr>
          <w:sz w:val="24"/>
          <w:szCs w:val="24"/>
        </w:rPr>
        <w:t>) si dhe deri diku “Kanalizimet” (</w:t>
      </w:r>
      <w:r w:rsidR="003B3EBC" w:rsidRPr="003B3EBC">
        <w:rPr>
          <w:i/>
          <w:iCs/>
          <w:sz w:val="24"/>
          <w:szCs w:val="24"/>
        </w:rPr>
        <w:t>53% të kënaqur</w:t>
      </w:r>
      <w:r w:rsidR="003B3EBC" w:rsidRPr="003B3EBC">
        <w:rPr>
          <w:sz w:val="24"/>
          <w:szCs w:val="24"/>
        </w:rPr>
        <w:t>).</w:t>
      </w:r>
      <w:proofErr w:type="gramEnd"/>
      <w:r w:rsidR="005849B9" w:rsidRPr="004F6A46">
        <w:rPr>
          <w:sz w:val="24"/>
          <w:szCs w:val="24"/>
          <w:lang w:val="en-GB"/>
        </w:rPr>
        <w:br/>
      </w:r>
      <w:proofErr w:type="gramStart"/>
      <w:r w:rsidR="003B3EBC" w:rsidRPr="003B3EBC">
        <w:rPr>
          <w:sz w:val="24"/>
          <w:szCs w:val="24"/>
        </w:rPr>
        <w:t xml:space="preserve">Nga ana tjetër respondentët </w:t>
      </w:r>
      <w:r w:rsidR="003B3EBC" w:rsidRPr="003B3EBC">
        <w:rPr>
          <w:b/>
          <w:bCs/>
          <w:sz w:val="24"/>
          <w:szCs w:val="24"/>
        </w:rPr>
        <w:t xml:space="preserve">nuk janë të kënaqur </w:t>
      </w:r>
      <w:r w:rsidR="003B3EBC" w:rsidRPr="003B3EBC">
        <w:rPr>
          <w:sz w:val="24"/>
          <w:szCs w:val="24"/>
        </w:rPr>
        <w:t>me “</w:t>
      </w:r>
      <w:r w:rsidR="003B3EBC" w:rsidRPr="003B3EBC">
        <w:rPr>
          <w:b/>
          <w:bCs/>
          <w:sz w:val="24"/>
          <w:szCs w:val="24"/>
          <w:u w:val="single"/>
        </w:rPr>
        <w:t>Mirembajtjen e Rrugëve</w:t>
      </w:r>
      <w:r w:rsidR="003B3EBC" w:rsidRPr="003B3EBC">
        <w:rPr>
          <w:sz w:val="24"/>
          <w:szCs w:val="24"/>
          <w:u w:val="single"/>
        </w:rPr>
        <w:t>” (</w:t>
      </w:r>
      <w:r w:rsidR="003B3EBC" w:rsidRPr="003B3EBC">
        <w:rPr>
          <w:i/>
          <w:iCs/>
          <w:sz w:val="24"/>
          <w:szCs w:val="24"/>
          <w:u w:val="single"/>
        </w:rPr>
        <w:t>39% të Pakënaqur si dhe 30% Shumë të Pakënaqur</w:t>
      </w:r>
      <w:r w:rsidR="003B3EBC" w:rsidRPr="003B3EBC">
        <w:rPr>
          <w:sz w:val="24"/>
          <w:szCs w:val="24"/>
        </w:rPr>
        <w:t>), dhe “Ndriçimin e Rrugëve” (</w:t>
      </w:r>
      <w:r w:rsidR="003B3EBC" w:rsidRPr="003B3EBC">
        <w:rPr>
          <w:i/>
          <w:iCs/>
          <w:sz w:val="24"/>
          <w:szCs w:val="24"/>
        </w:rPr>
        <w:t>34% të Pakënaqur si dhe 22% shumë të Pakënaqur</w:t>
      </w:r>
      <w:r w:rsidR="003B3EBC" w:rsidRPr="003B3EBC">
        <w:rPr>
          <w:sz w:val="24"/>
          <w:szCs w:val="24"/>
        </w:rPr>
        <w:t>).</w:t>
      </w:r>
      <w:proofErr w:type="gramEnd"/>
      <w:r w:rsidR="003B3EBC">
        <w:rPr>
          <w:sz w:val="24"/>
          <w:szCs w:val="24"/>
        </w:rPr>
        <w:br/>
      </w:r>
      <w:r w:rsidR="003B3EBC" w:rsidRPr="003B3EBC">
        <w:rPr>
          <w:sz w:val="24"/>
          <w:szCs w:val="24"/>
        </w:rPr>
        <w:t xml:space="preserve">Keto </w:t>
      </w:r>
      <w:proofErr w:type="gramStart"/>
      <w:r w:rsidR="003B3EBC" w:rsidRPr="003B3EBC">
        <w:rPr>
          <w:sz w:val="24"/>
          <w:szCs w:val="24"/>
        </w:rPr>
        <w:t>dy</w:t>
      </w:r>
      <w:proofErr w:type="gramEnd"/>
      <w:r w:rsidR="003B3EBC" w:rsidRPr="003B3EBC">
        <w:rPr>
          <w:sz w:val="24"/>
          <w:szCs w:val="24"/>
        </w:rPr>
        <w:t xml:space="preserve"> fusha duhet të jenë dhe fokusi kryesor i ndërhyrjes së Bashkisë.</w:t>
      </w:r>
      <w:r w:rsidR="00053280" w:rsidRPr="004F6A46">
        <w:rPr>
          <w:sz w:val="24"/>
          <w:szCs w:val="24"/>
          <w:lang w:val="en-GB"/>
        </w:rPr>
        <w:br/>
      </w:r>
      <w:proofErr w:type="gramStart"/>
      <w:r w:rsidR="003B3EBC" w:rsidRPr="003B3EBC">
        <w:rPr>
          <w:sz w:val="24"/>
          <w:szCs w:val="24"/>
        </w:rPr>
        <w:t>Respondentet u pyetën specifikisht për fushat ku Bashkia duhet të fokusohet dhe të japi prioritet, duke marrë parasysh dhe fondet e limituara që e bëjnë të pamundur ti përgjigjet çdo problemi njekohësisht</w:t>
      </w:r>
      <w:r w:rsidR="00FD1A95" w:rsidRPr="004F6A46">
        <w:rPr>
          <w:sz w:val="24"/>
          <w:szCs w:val="24"/>
          <w:lang w:val="en-GB"/>
        </w:rPr>
        <w:t>.</w:t>
      </w:r>
      <w:proofErr w:type="gramEnd"/>
      <w:r w:rsidR="00FD1A95" w:rsidRPr="004F6A46">
        <w:rPr>
          <w:sz w:val="24"/>
          <w:szCs w:val="24"/>
          <w:lang w:val="en-GB"/>
        </w:rPr>
        <w:t xml:space="preserve"> </w:t>
      </w:r>
      <w:r w:rsidR="003B3EBC" w:rsidRPr="003B3EBC">
        <w:rPr>
          <w:b/>
          <w:bCs/>
          <w:sz w:val="24"/>
          <w:szCs w:val="24"/>
        </w:rPr>
        <w:t xml:space="preserve">“Përmirësimi i Sipërfaqjes e Rrugëve të Qytetit” </w:t>
      </w:r>
      <w:r w:rsidR="003B3EBC" w:rsidRPr="003B3EBC">
        <w:rPr>
          <w:sz w:val="24"/>
          <w:szCs w:val="24"/>
        </w:rPr>
        <w:t xml:space="preserve"> figuron me </w:t>
      </w:r>
      <w:r w:rsidR="003B3EBC" w:rsidRPr="003B3EBC">
        <w:rPr>
          <w:i/>
          <w:iCs/>
          <w:sz w:val="24"/>
          <w:szCs w:val="24"/>
        </w:rPr>
        <w:t>Përparësi të Lartë</w:t>
      </w:r>
      <w:r w:rsidR="003B3EBC" w:rsidRPr="003B3EBC">
        <w:rPr>
          <w:sz w:val="24"/>
          <w:szCs w:val="24"/>
        </w:rPr>
        <w:t xml:space="preserve"> sipas 71% të respondentëve dhe sërisht si </w:t>
      </w:r>
      <w:r w:rsidR="003B3EBC" w:rsidRPr="003B3EBC">
        <w:rPr>
          <w:sz w:val="24"/>
          <w:szCs w:val="24"/>
          <w:u w:val="single"/>
        </w:rPr>
        <w:t>fusha më problematike</w:t>
      </w:r>
      <w:r w:rsidR="003B3EBC" w:rsidRPr="003B3EBC">
        <w:rPr>
          <w:sz w:val="24"/>
          <w:szCs w:val="24"/>
        </w:rPr>
        <w:t xml:space="preserve"> (36%) mbasi respondenteve ju kërkua të përmëndnin  shërbimin </w:t>
      </w:r>
      <w:r w:rsidR="003B3EBC" w:rsidRPr="003B3EBC">
        <w:rPr>
          <w:sz w:val="24"/>
          <w:szCs w:val="24"/>
          <w:u w:val="single"/>
        </w:rPr>
        <w:t>më të Rëndësishem</w:t>
      </w:r>
      <w:r w:rsidR="003B3EBC" w:rsidRPr="003B3EBC">
        <w:rPr>
          <w:sz w:val="24"/>
          <w:szCs w:val="24"/>
        </w:rPr>
        <w:t xml:space="preserve"> që kishte prioritetin më të lartë për ndërhyrjen e Bashkisë</w:t>
      </w:r>
      <w:r w:rsidR="00FD1A95" w:rsidRPr="004F6A46">
        <w:rPr>
          <w:sz w:val="24"/>
          <w:szCs w:val="24"/>
          <w:lang w:val="en-GB"/>
        </w:rPr>
        <w:t>.</w:t>
      </w:r>
      <w:r w:rsidR="003B3EBC">
        <w:rPr>
          <w:sz w:val="24"/>
          <w:szCs w:val="24"/>
          <w:lang w:val="en-GB"/>
        </w:rPr>
        <w:t xml:space="preserve"> </w:t>
      </w:r>
      <w:proofErr w:type="gramStart"/>
      <w:r w:rsidR="003B3EBC" w:rsidRPr="003B3EBC">
        <w:rPr>
          <w:sz w:val="24"/>
          <w:szCs w:val="24"/>
        </w:rPr>
        <w:t xml:space="preserve">“Përmirësimi i gjëndjes së parqeve dhe hapësirave të gjelbra” figuron gjithashtu me </w:t>
      </w:r>
      <w:r w:rsidR="003B3EBC" w:rsidRPr="003B3EBC">
        <w:rPr>
          <w:i/>
          <w:iCs/>
          <w:sz w:val="24"/>
          <w:szCs w:val="24"/>
        </w:rPr>
        <w:t xml:space="preserve">Përparësi të Lartë </w:t>
      </w:r>
      <w:r w:rsidR="003B3EBC" w:rsidRPr="003B3EBC">
        <w:rPr>
          <w:sz w:val="24"/>
          <w:szCs w:val="24"/>
        </w:rPr>
        <w:t>për qytetarët e Fierit (68%) së bashku me “Pastërtinë e Qytetit” (64%) dhe “Sistemet Kulluese” (57%)</w:t>
      </w:r>
      <w:r w:rsidR="003B3EBC">
        <w:rPr>
          <w:sz w:val="24"/>
          <w:szCs w:val="24"/>
        </w:rPr>
        <w:t>.</w:t>
      </w:r>
      <w:proofErr w:type="gramEnd"/>
      <w:r w:rsidR="00F45D9A" w:rsidRPr="004F6A46">
        <w:rPr>
          <w:sz w:val="24"/>
          <w:szCs w:val="24"/>
          <w:lang w:val="en-GB"/>
        </w:rPr>
        <w:br/>
      </w:r>
    </w:p>
    <w:p w:rsidR="007302FC" w:rsidRPr="004F6A46" w:rsidRDefault="004F6A46" w:rsidP="004F6A46">
      <w:pPr>
        <w:autoSpaceDE w:val="0"/>
        <w:autoSpaceDN w:val="0"/>
        <w:spacing w:after="0"/>
        <w:rPr>
          <w:sz w:val="24"/>
          <w:szCs w:val="24"/>
          <w:lang w:val="en-GB"/>
        </w:rPr>
      </w:pPr>
      <w:r>
        <w:rPr>
          <w:b/>
          <w:sz w:val="24"/>
          <w:szCs w:val="24"/>
          <w:lang w:val="en-GB"/>
        </w:rPr>
        <w:lastRenderedPageBreak/>
        <w:t xml:space="preserve">1.3 </w:t>
      </w:r>
      <w:r w:rsidR="009C3323" w:rsidRPr="009C3323">
        <w:rPr>
          <w:b/>
          <w:bCs/>
          <w:sz w:val="24"/>
          <w:szCs w:val="24"/>
          <w:u w:val="single"/>
        </w:rPr>
        <w:t>Performanca dhe transparenca e Administratës Publike</w:t>
      </w:r>
      <w:r w:rsidR="007302FC" w:rsidRPr="004F6A46">
        <w:rPr>
          <w:sz w:val="24"/>
          <w:szCs w:val="24"/>
          <w:lang w:val="en-GB"/>
        </w:rPr>
        <w:br/>
      </w:r>
    </w:p>
    <w:p w:rsidR="003B3EBC" w:rsidRPr="003B3EBC" w:rsidRDefault="003B3EBC" w:rsidP="005908A0">
      <w:pPr>
        <w:autoSpaceDE w:val="0"/>
        <w:autoSpaceDN w:val="0"/>
        <w:spacing w:after="0"/>
        <w:rPr>
          <w:sz w:val="24"/>
          <w:szCs w:val="24"/>
          <w:lang w:val="en-GB"/>
        </w:rPr>
      </w:pPr>
      <w:r w:rsidRPr="003B3EBC">
        <w:rPr>
          <w:sz w:val="24"/>
          <w:szCs w:val="24"/>
        </w:rPr>
        <w:t xml:space="preserve">Respondentet nga Fieri mendojnë se Qeveria Vendore është përgjithësisht </w:t>
      </w:r>
      <w:proofErr w:type="gramStart"/>
      <w:r w:rsidRPr="003B3EBC">
        <w:rPr>
          <w:sz w:val="24"/>
          <w:szCs w:val="24"/>
        </w:rPr>
        <w:t>jo</w:t>
      </w:r>
      <w:proofErr w:type="gramEnd"/>
      <w:r w:rsidRPr="003B3EBC">
        <w:rPr>
          <w:sz w:val="24"/>
          <w:szCs w:val="24"/>
        </w:rPr>
        <w:t xml:space="preserve"> transparente. Në një shaklle nga 0-100, ku 0= Aspak Transparente dhe 100= Poltësisht Transparente, ata e kanë vlerësuar Qeverinë Qendrore me 26 pikë, shumë poshtë edhe vijës së mesme matëse. Kur më vonë u pyetën se sa mirë Bashkia i informon rreth shërbimeve ose aktiviteteve, vetëm rreth 29% të respondetëve janë përgjigjur “Mirë” ose “Shumë Mirë”, ndërkohë 65% deklarojnë “Keq” ose “Shumë Keq”</w:t>
      </w:r>
      <w:r>
        <w:rPr>
          <w:sz w:val="24"/>
          <w:szCs w:val="24"/>
        </w:rPr>
        <w:t>.</w:t>
      </w:r>
      <w:r>
        <w:rPr>
          <w:sz w:val="24"/>
          <w:szCs w:val="24"/>
        </w:rPr>
        <w:br/>
      </w:r>
      <w:r w:rsidRPr="003B3EBC">
        <w:rPr>
          <w:i/>
          <w:iCs/>
          <w:sz w:val="24"/>
          <w:szCs w:val="24"/>
          <w:lang w:val="sq-AL"/>
        </w:rPr>
        <w:t>“</w:t>
      </w:r>
      <w:r w:rsidRPr="003B3EBC">
        <w:rPr>
          <w:i/>
          <w:iCs/>
          <w:sz w:val="24"/>
          <w:szCs w:val="24"/>
        </w:rPr>
        <w:t>Sjellja e nënpunësve të bashkisë</w:t>
      </w:r>
      <w:r w:rsidRPr="003B3EBC">
        <w:rPr>
          <w:i/>
          <w:iCs/>
          <w:sz w:val="24"/>
          <w:szCs w:val="24"/>
          <w:lang w:val="sq-AL"/>
        </w:rPr>
        <w:t>”, “</w:t>
      </w:r>
      <w:r w:rsidRPr="003B3EBC">
        <w:rPr>
          <w:i/>
          <w:iCs/>
          <w:sz w:val="24"/>
          <w:szCs w:val="24"/>
        </w:rPr>
        <w:t>Regulla dhe procedura të shkruara të qarta dhe të sakta</w:t>
      </w:r>
      <w:r w:rsidRPr="003B3EBC">
        <w:rPr>
          <w:i/>
          <w:iCs/>
          <w:sz w:val="24"/>
          <w:szCs w:val="24"/>
          <w:lang w:val="sq-AL"/>
        </w:rPr>
        <w:t xml:space="preserve">” </w:t>
      </w:r>
      <w:r w:rsidRPr="003B3EBC">
        <w:rPr>
          <w:sz w:val="24"/>
          <w:szCs w:val="24"/>
        </w:rPr>
        <w:t xml:space="preserve">dhe deri diku </w:t>
      </w:r>
      <w:r w:rsidRPr="003B3EBC">
        <w:rPr>
          <w:sz w:val="24"/>
          <w:szCs w:val="24"/>
          <w:lang w:val="sq-AL"/>
        </w:rPr>
        <w:t>“</w:t>
      </w:r>
      <w:r w:rsidRPr="003B3EBC">
        <w:rPr>
          <w:i/>
          <w:iCs/>
          <w:sz w:val="24"/>
          <w:szCs w:val="24"/>
        </w:rPr>
        <w:t>Përshtatshmëria e orarit zyrtar</w:t>
      </w:r>
      <w:r w:rsidRPr="003B3EBC">
        <w:rPr>
          <w:i/>
          <w:iCs/>
          <w:sz w:val="24"/>
          <w:szCs w:val="24"/>
          <w:lang w:val="sq-AL"/>
        </w:rPr>
        <w:t>” &amp; “</w:t>
      </w:r>
      <w:r w:rsidRPr="003B3EBC">
        <w:rPr>
          <w:i/>
          <w:iCs/>
          <w:sz w:val="24"/>
          <w:szCs w:val="24"/>
        </w:rPr>
        <w:t>Shërbimi në kohën e duhur</w:t>
      </w:r>
      <w:r w:rsidRPr="003B3EBC">
        <w:rPr>
          <w:i/>
          <w:iCs/>
          <w:sz w:val="24"/>
          <w:szCs w:val="24"/>
          <w:lang w:val="sq-AL"/>
        </w:rPr>
        <w:t xml:space="preserve">” </w:t>
      </w:r>
      <w:r w:rsidRPr="003B3EBC">
        <w:rPr>
          <w:sz w:val="24"/>
          <w:szCs w:val="24"/>
        </w:rPr>
        <w:t>jane dimensionet</w:t>
      </w:r>
      <w:r w:rsidRPr="003B3EBC">
        <w:rPr>
          <w:i/>
          <w:iCs/>
          <w:sz w:val="24"/>
          <w:szCs w:val="24"/>
        </w:rPr>
        <w:t xml:space="preserve"> </w:t>
      </w:r>
      <w:r w:rsidRPr="003B3EBC">
        <w:rPr>
          <w:sz w:val="24"/>
          <w:szCs w:val="24"/>
        </w:rPr>
        <w:t xml:space="preserve">me nje vlerësim më pozitiv, në lidhje me punen e Qeverisë Vendore. Vleresimi është përgjithësisht më i ulët për dimensione si </w:t>
      </w:r>
      <w:r w:rsidRPr="003B3EBC">
        <w:rPr>
          <w:i/>
          <w:iCs/>
          <w:sz w:val="24"/>
          <w:szCs w:val="24"/>
          <w:lang w:val="sq-AL"/>
        </w:rPr>
        <w:t>“</w:t>
      </w:r>
      <w:r w:rsidRPr="003B3EBC">
        <w:rPr>
          <w:i/>
          <w:iCs/>
          <w:sz w:val="24"/>
          <w:szCs w:val="24"/>
        </w:rPr>
        <w:t>Puna e tyre në përgjithsi në përgjigje të qytetarëve</w:t>
      </w:r>
      <w:r w:rsidRPr="003B3EBC">
        <w:rPr>
          <w:i/>
          <w:iCs/>
          <w:sz w:val="24"/>
          <w:szCs w:val="24"/>
          <w:lang w:val="sq-AL"/>
        </w:rPr>
        <w:t>”, “</w:t>
      </w:r>
      <w:r w:rsidRPr="003B3EBC">
        <w:rPr>
          <w:i/>
          <w:iCs/>
          <w:sz w:val="24"/>
          <w:szCs w:val="24"/>
        </w:rPr>
        <w:t>Aftësia për të zgjidhur problemin/Dhënë përgjigje një pyëtje</w:t>
      </w:r>
      <w:r w:rsidRPr="003B3EBC">
        <w:rPr>
          <w:i/>
          <w:iCs/>
          <w:sz w:val="24"/>
          <w:szCs w:val="24"/>
          <w:lang w:val="sq-AL"/>
        </w:rPr>
        <w:t xml:space="preserve">” </w:t>
      </w:r>
      <w:r w:rsidRPr="003B3EBC">
        <w:rPr>
          <w:sz w:val="24"/>
          <w:szCs w:val="24"/>
        </w:rPr>
        <w:t>dhe</w:t>
      </w:r>
      <w:r w:rsidRPr="003B3EBC">
        <w:rPr>
          <w:sz w:val="24"/>
          <w:szCs w:val="24"/>
          <w:lang w:val="sq-AL"/>
        </w:rPr>
        <w:t xml:space="preserve"> </w:t>
      </w:r>
      <w:r w:rsidRPr="003B3EBC">
        <w:rPr>
          <w:i/>
          <w:iCs/>
          <w:sz w:val="24"/>
          <w:szCs w:val="24"/>
          <w:lang w:val="sq-AL"/>
        </w:rPr>
        <w:t>“</w:t>
      </w:r>
      <w:r w:rsidRPr="003B3EBC">
        <w:rPr>
          <w:i/>
          <w:iCs/>
          <w:sz w:val="24"/>
          <w:szCs w:val="24"/>
        </w:rPr>
        <w:t>Krijimi i një ndjenje besimi</w:t>
      </w:r>
      <w:r w:rsidRPr="003B3EBC">
        <w:rPr>
          <w:i/>
          <w:iCs/>
          <w:sz w:val="24"/>
          <w:szCs w:val="24"/>
          <w:lang w:val="sq-AL"/>
        </w:rPr>
        <w:t>”</w:t>
      </w:r>
      <w:r>
        <w:rPr>
          <w:i/>
          <w:iCs/>
          <w:sz w:val="24"/>
          <w:szCs w:val="24"/>
          <w:lang w:val="sq-AL"/>
        </w:rPr>
        <w:t>.</w:t>
      </w:r>
      <w:r>
        <w:rPr>
          <w:i/>
          <w:iCs/>
          <w:sz w:val="24"/>
          <w:szCs w:val="24"/>
          <w:lang w:val="sq-AL"/>
        </w:rPr>
        <w:br/>
      </w:r>
      <w:r w:rsidRPr="003B3EBC">
        <w:rPr>
          <w:bCs/>
          <w:sz w:val="24"/>
          <w:szCs w:val="24"/>
        </w:rPr>
        <w:t>Televizionet Lokale</w:t>
      </w:r>
      <w:r w:rsidRPr="003B3EBC">
        <w:rPr>
          <w:b/>
          <w:bCs/>
          <w:sz w:val="24"/>
          <w:szCs w:val="24"/>
        </w:rPr>
        <w:t xml:space="preserve"> </w:t>
      </w:r>
      <w:proofErr w:type="gramStart"/>
      <w:r w:rsidRPr="003B3EBC">
        <w:rPr>
          <w:sz w:val="24"/>
          <w:szCs w:val="24"/>
        </w:rPr>
        <w:t>jane</w:t>
      </w:r>
      <w:proofErr w:type="gramEnd"/>
      <w:r w:rsidRPr="003B3EBC">
        <w:rPr>
          <w:sz w:val="24"/>
          <w:szCs w:val="24"/>
        </w:rPr>
        <w:t xml:space="preserve"> burimi kryesor i informacionit lajmeve lokale si dhe aktivitetit të bashkisë (përmëndur nga 79% të respondentëve). </w:t>
      </w:r>
      <w:proofErr w:type="gramStart"/>
      <w:r w:rsidRPr="003B3EBC">
        <w:rPr>
          <w:i/>
          <w:iCs/>
          <w:sz w:val="24"/>
          <w:szCs w:val="24"/>
        </w:rPr>
        <w:t xml:space="preserve">Televizionet Kombëtare </w:t>
      </w:r>
      <w:r w:rsidRPr="003B3EBC">
        <w:rPr>
          <w:sz w:val="24"/>
          <w:szCs w:val="24"/>
        </w:rPr>
        <w:t>janë të dytat por të përmëndura nga vetëm 23% te respondetëve.</w:t>
      </w:r>
      <w:proofErr w:type="gramEnd"/>
      <w:r w:rsidRPr="003B3EBC">
        <w:rPr>
          <w:sz w:val="24"/>
          <w:szCs w:val="24"/>
        </w:rPr>
        <w:t xml:space="preserve"> Interesante është që </w:t>
      </w:r>
      <w:r w:rsidRPr="003B3EBC">
        <w:rPr>
          <w:i/>
          <w:iCs/>
          <w:sz w:val="24"/>
          <w:szCs w:val="24"/>
        </w:rPr>
        <w:t xml:space="preserve">Faqja e Internetit e </w:t>
      </w:r>
      <w:proofErr w:type="gramStart"/>
      <w:r w:rsidRPr="003B3EBC">
        <w:rPr>
          <w:i/>
          <w:iCs/>
          <w:sz w:val="24"/>
          <w:szCs w:val="24"/>
        </w:rPr>
        <w:t>Bashkise</w:t>
      </w:r>
      <w:r w:rsidRPr="003B3EBC">
        <w:rPr>
          <w:i/>
          <w:iCs/>
          <w:sz w:val="24"/>
          <w:szCs w:val="24"/>
          <w:lang w:val="sq-AL"/>
        </w:rPr>
        <w:t xml:space="preserve"> </w:t>
      </w:r>
      <w:r w:rsidRPr="003B3EBC">
        <w:rPr>
          <w:i/>
          <w:iCs/>
          <w:sz w:val="24"/>
          <w:szCs w:val="24"/>
        </w:rPr>
        <w:t xml:space="preserve"> </w:t>
      </w:r>
      <w:r w:rsidRPr="003B3EBC">
        <w:rPr>
          <w:sz w:val="24"/>
          <w:szCs w:val="24"/>
        </w:rPr>
        <w:t>përmëndet</w:t>
      </w:r>
      <w:proofErr w:type="gramEnd"/>
      <w:r w:rsidRPr="003B3EBC">
        <w:rPr>
          <w:sz w:val="24"/>
          <w:szCs w:val="24"/>
        </w:rPr>
        <w:t xml:space="preserve"> nga vetëm 9% të respondetëve si burim informacioni.</w:t>
      </w:r>
      <w:r w:rsidRPr="003B3EBC">
        <w:rPr>
          <w:sz w:val="24"/>
          <w:szCs w:val="24"/>
          <w:lang w:val="sq-AL"/>
        </w:rPr>
        <w:t xml:space="preserve"> </w:t>
      </w:r>
      <w:proofErr w:type="gramStart"/>
      <w:r w:rsidRPr="003B3EBC">
        <w:rPr>
          <w:sz w:val="24"/>
          <w:szCs w:val="24"/>
        </w:rPr>
        <w:t xml:space="preserve">Po ashtu dhe </w:t>
      </w:r>
      <w:r w:rsidRPr="003B3EBC">
        <w:rPr>
          <w:i/>
          <w:iCs/>
          <w:sz w:val="24"/>
          <w:szCs w:val="24"/>
        </w:rPr>
        <w:t xml:space="preserve">Mediat Sociale </w:t>
      </w:r>
      <w:r w:rsidRPr="003B3EBC">
        <w:rPr>
          <w:sz w:val="24"/>
          <w:szCs w:val="24"/>
        </w:rPr>
        <w:t xml:space="preserve">(megjithse gjerësisht të përdorura) nuk konsiderohen si burim informacioni për lajme lokale (vetëm </w:t>
      </w:r>
      <w:r w:rsidRPr="003B3EBC">
        <w:rPr>
          <w:sz w:val="24"/>
          <w:szCs w:val="24"/>
        </w:rPr>
        <w:lastRenderedPageBreak/>
        <w:t>8% i përmëndin si të tilla).</w:t>
      </w:r>
      <w:proofErr w:type="gramEnd"/>
      <w:r>
        <w:rPr>
          <w:sz w:val="24"/>
          <w:szCs w:val="24"/>
          <w:lang w:val="en-GB"/>
        </w:rPr>
        <w:br/>
      </w:r>
    </w:p>
    <w:p w:rsidR="005908A0" w:rsidRDefault="005908A0" w:rsidP="005908A0">
      <w:pPr>
        <w:autoSpaceDE w:val="0"/>
        <w:autoSpaceDN w:val="0"/>
        <w:spacing w:after="0"/>
        <w:rPr>
          <w:b/>
          <w:sz w:val="24"/>
          <w:szCs w:val="24"/>
          <w:lang w:val="en-GB"/>
        </w:rPr>
      </w:pPr>
      <w:r>
        <w:rPr>
          <w:b/>
          <w:sz w:val="24"/>
          <w:szCs w:val="24"/>
          <w:lang w:val="en-GB"/>
        </w:rPr>
        <w:t>1.4</w:t>
      </w:r>
      <w:r w:rsidRPr="007302FC">
        <w:rPr>
          <w:b/>
          <w:sz w:val="24"/>
          <w:szCs w:val="24"/>
          <w:lang w:val="en-GB"/>
        </w:rPr>
        <w:t xml:space="preserve"> </w:t>
      </w:r>
      <w:r w:rsidR="000A468B">
        <w:rPr>
          <w:b/>
          <w:sz w:val="24"/>
          <w:szCs w:val="24"/>
          <w:lang w:val="en-GB"/>
        </w:rPr>
        <w:t>Perceptim dhe Eksperiencë me Korrupsionin</w:t>
      </w:r>
    </w:p>
    <w:p w:rsidR="005908A0" w:rsidRDefault="005908A0" w:rsidP="005908A0">
      <w:pPr>
        <w:autoSpaceDE w:val="0"/>
        <w:autoSpaceDN w:val="0"/>
        <w:spacing w:after="0"/>
        <w:rPr>
          <w:b/>
          <w:sz w:val="24"/>
          <w:szCs w:val="24"/>
          <w:lang w:val="en-GB"/>
        </w:rPr>
      </w:pPr>
    </w:p>
    <w:p w:rsidR="000A468B" w:rsidRPr="00A1527E" w:rsidRDefault="000A468B" w:rsidP="000A468B">
      <w:pPr>
        <w:autoSpaceDE w:val="0"/>
        <w:autoSpaceDN w:val="0"/>
        <w:spacing w:after="0"/>
        <w:rPr>
          <w:sz w:val="24"/>
          <w:szCs w:val="24"/>
          <w:lang w:val="sq-AL"/>
        </w:rPr>
      </w:pPr>
      <w:proofErr w:type="gramStart"/>
      <w:r w:rsidRPr="000A468B">
        <w:rPr>
          <w:sz w:val="24"/>
          <w:szCs w:val="24"/>
        </w:rPr>
        <w:t>Përgjithësisht, qytetarët e Fierit kanë një ndërveprim të lartë me strukturat bashkiake.</w:t>
      </w:r>
      <w:proofErr w:type="gramEnd"/>
      <w:r w:rsidRPr="000A468B">
        <w:rPr>
          <w:sz w:val="24"/>
          <w:szCs w:val="24"/>
        </w:rPr>
        <w:t xml:space="preserve"> Pothuajse gjysma e kampionit (49%) deklarojnë të kenë kontaktuar gjatë 12 muajve të fundit, të paktën një herë me strukturat bashkiake (Zyra Bashkiake si ajo e Informacionit, Shërbimeve Publike, Planifikimit Urban, Tatimeve, Prokurimeve, Ndihmës Ekonomike, Ujësjellës/Kanalizimeve, Policisë Bashkiake ose Keshillit Bashkiak)</w:t>
      </w:r>
      <w:r>
        <w:rPr>
          <w:sz w:val="24"/>
          <w:szCs w:val="24"/>
        </w:rPr>
        <w:t>.</w:t>
      </w:r>
      <w:r>
        <w:rPr>
          <w:sz w:val="24"/>
          <w:szCs w:val="24"/>
        </w:rPr>
        <w:br/>
      </w:r>
      <w:proofErr w:type="gramStart"/>
      <w:r w:rsidRPr="000A468B">
        <w:rPr>
          <w:sz w:val="24"/>
          <w:szCs w:val="24"/>
        </w:rPr>
        <w:t>Respondentët që kanë ndërvepruar me këto struktura Bashkiake janë pyetur më pas nësë gjatë ndonjë momenti gjatë ndërveprimit është lënë të nënkuptohej që duhet të paguanin rryshfet (në formë parash, dhuratash ose favoresh personale) për të marrë shërbimin/zgjidhur çështjen e tyre.</w:t>
      </w:r>
      <w:proofErr w:type="gramEnd"/>
      <w:r w:rsidRPr="000A468B">
        <w:rPr>
          <w:sz w:val="24"/>
          <w:szCs w:val="24"/>
        </w:rPr>
        <w:t xml:space="preserve"> Megjithse intensiteti i ndërveprimit varjon nga zyra në zyrë (në disa zyra ka më shumë ndërveprim qytetarësh se në disa të tjera), zyrat më të përmëndura si problematike, ku është lënë të nënkuptohet nevoja për rryshfet jane</w:t>
      </w:r>
      <w:r>
        <w:rPr>
          <w:sz w:val="24"/>
          <w:szCs w:val="24"/>
          <w:lang w:val="sq-AL"/>
        </w:rPr>
        <w:br/>
      </w:r>
      <w:r w:rsidRPr="000A468B">
        <w:rPr>
          <w:sz w:val="24"/>
          <w:szCs w:val="24"/>
        </w:rPr>
        <w:t>Megjithse intensiteti i ndërveprimit varjon nga zyra në zyrë (në disa zyra ka më shumë ndërveprim qytetarësh se në disa të tjera), zyrat më të përmëndura si problematike, ku është lënë të nënkuptohet nevoja për rryshfet janë “</w:t>
      </w:r>
      <w:r w:rsidRPr="000A468B">
        <w:rPr>
          <w:bCs/>
          <w:i/>
          <w:sz w:val="24"/>
          <w:szCs w:val="24"/>
        </w:rPr>
        <w:t>Inspektoriati Ndërtimor</w:t>
      </w:r>
      <w:r w:rsidRPr="000A468B">
        <w:rPr>
          <w:sz w:val="24"/>
          <w:szCs w:val="24"/>
          <w:lang w:val="sq-AL"/>
        </w:rPr>
        <w:t>” dhe“</w:t>
      </w:r>
      <w:r w:rsidRPr="000A468B">
        <w:rPr>
          <w:bCs/>
          <w:i/>
          <w:sz w:val="24"/>
          <w:szCs w:val="24"/>
        </w:rPr>
        <w:t>Drejtoria e Urbanistikës</w:t>
      </w:r>
      <w:r w:rsidRPr="000A468B">
        <w:rPr>
          <w:sz w:val="24"/>
          <w:szCs w:val="24"/>
          <w:lang w:val="sq-AL"/>
        </w:rPr>
        <w:t>”.</w:t>
      </w:r>
      <w:r w:rsidRPr="00A1527E">
        <w:rPr>
          <w:sz w:val="24"/>
          <w:szCs w:val="24"/>
          <w:lang w:val="sq-AL"/>
        </w:rPr>
        <w:t xml:space="preserve"> </w:t>
      </w:r>
      <w:r>
        <w:rPr>
          <w:sz w:val="24"/>
          <w:szCs w:val="24"/>
          <w:lang w:val="sq-AL"/>
        </w:rPr>
        <w:br/>
      </w:r>
      <w:proofErr w:type="gramStart"/>
      <w:r w:rsidRPr="000A468B">
        <w:rPr>
          <w:sz w:val="24"/>
          <w:szCs w:val="24"/>
        </w:rPr>
        <w:t xml:space="preserve">Është një teori që perceptimi mbi korrupsionin është </w:t>
      </w:r>
      <w:r w:rsidRPr="000A468B">
        <w:rPr>
          <w:sz w:val="24"/>
          <w:szCs w:val="24"/>
        </w:rPr>
        <w:lastRenderedPageBreak/>
        <w:t>përgjithësisht më i lartë se realiteti.</w:t>
      </w:r>
      <w:proofErr w:type="gramEnd"/>
      <w:r w:rsidRPr="000A468B">
        <w:rPr>
          <w:sz w:val="24"/>
          <w:szCs w:val="24"/>
        </w:rPr>
        <w:t xml:space="preserve"> Nëse krahasojmë opinionet e atyre që kanë patur </w:t>
      </w:r>
      <w:r w:rsidRPr="000A468B">
        <w:rPr>
          <w:i/>
          <w:iCs/>
          <w:sz w:val="24"/>
          <w:szCs w:val="24"/>
        </w:rPr>
        <w:t xml:space="preserve">Përvojë Personale </w:t>
      </w:r>
      <w:r w:rsidRPr="000A468B">
        <w:rPr>
          <w:sz w:val="24"/>
          <w:szCs w:val="24"/>
        </w:rPr>
        <w:t xml:space="preserve">me strukturat bashkiake dhe atyre që e bazojnë opinionin e tyre në </w:t>
      </w:r>
      <w:r w:rsidRPr="000A468B">
        <w:rPr>
          <w:i/>
          <w:iCs/>
          <w:sz w:val="24"/>
          <w:szCs w:val="24"/>
        </w:rPr>
        <w:t>Përvojë Indirekte</w:t>
      </w:r>
      <w:r w:rsidRPr="000A468B">
        <w:rPr>
          <w:sz w:val="24"/>
          <w:szCs w:val="24"/>
        </w:rPr>
        <w:t xml:space="preserve">, në pothuajse të gjitha rastet e shqyrtuara, </w:t>
      </w:r>
      <w:r w:rsidRPr="000A468B">
        <w:rPr>
          <w:bCs/>
          <w:sz w:val="24"/>
          <w:szCs w:val="24"/>
        </w:rPr>
        <w:t>perceptimi mbi nivelin e korrupsionit, është më i lartë te respondentët që kanë patur një përvojë personale, se sa te respondentët me përvojë indirekte</w:t>
      </w:r>
      <w:r w:rsidRPr="000A468B">
        <w:rPr>
          <w:sz w:val="24"/>
          <w:szCs w:val="24"/>
        </w:rPr>
        <w:t>.</w:t>
      </w:r>
      <w:r w:rsidR="00F709A0" w:rsidRPr="00A1527E">
        <w:rPr>
          <w:sz w:val="24"/>
          <w:szCs w:val="24"/>
          <w:lang w:val="sq-AL"/>
        </w:rPr>
        <w:br/>
      </w:r>
      <w:proofErr w:type="gramStart"/>
      <w:r w:rsidRPr="000A468B">
        <w:rPr>
          <w:sz w:val="24"/>
          <w:szCs w:val="24"/>
          <w:lang w:val="en-GB"/>
        </w:rPr>
        <w:t>Respondentët gjithashtu u prezantuan me skenare të ndryshme korrupsioni dhe u pyetën nëse përsonat e përfshirë në këto skenare ishin të korruptuar dhe duheshin ndëshkuar ose në ndonjë farë forme ishin të justifikuar gjatë përfshirjes së tyre ne veprimtari korruptive.</w:t>
      </w:r>
      <w:proofErr w:type="gramEnd"/>
      <w:r w:rsidRPr="000A468B">
        <w:rPr>
          <w:sz w:val="24"/>
          <w:szCs w:val="24"/>
          <w:lang w:val="en-GB"/>
        </w:rPr>
        <w:t xml:space="preserve"> </w:t>
      </w:r>
      <w:proofErr w:type="gramStart"/>
      <w:r w:rsidRPr="000A468B">
        <w:rPr>
          <w:sz w:val="24"/>
          <w:szCs w:val="24"/>
          <w:lang w:val="en-GB"/>
        </w:rPr>
        <w:t>Është interesante se si ndryshon gjykimi mbi korrupsionin kur shqyrtohet pala “Kërkuese” e rryshfetit, krahasuar me palen “Ofruese”.</w:t>
      </w:r>
      <w:proofErr w:type="gramEnd"/>
      <w:r w:rsidRPr="000A468B">
        <w:rPr>
          <w:sz w:val="24"/>
          <w:szCs w:val="24"/>
          <w:lang w:val="en-GB"/>
        </w:rPr>
        <w:t xml:space="preserve"> Respondentët janë më tolerant kur gjykojnë palën “Ofruese”, dhe kjo dallohet nga fakti qe </w:t>
      </w:r>
      <w:r w:rsidRPr="000A468B">
        <w:rPr>
          <w:b/>
          <w:bCs/>
          <w:sz w:val="24"/>
          <w:szCs w:val="24"/>
          <w:lang w:val="en-GB"/>
        </w:rPr>
        <w:t>73%</w:t>
      </w:r>
      <w:r w:rsidRPr="000A468B">
        <w:rPr>
          <w:sz w:val="24"/>
          <w:szCs w:val="24"/>
          <w:lang w:val="en-GB"/>
        </w:rPr>
        <w:t xml:space="preserve"> të respondentëve nuk e përmëndin domosdosmërisht “Denimin” për të paktën një transaksion korruptiv të paraqitur</w:t>
      </w:r>
      <w:r>
        <w:rPr>
          <w:sz w:val="24"/>
          <w:szCs w:val="24"/>
          <w:lang w:val="en-GB"/>
        </w:rPr>
        <w:t>.</w:t>
      </w:r>
      <w:r>
        <w:rPr>
          <w:sz w:val="24"/>
          <w:szCs w:val="24"/>
          <w:lang w:val="en-GB"/>
        </w:rPr>
        <w:br/>
      </w:r>
      <w:proofErr w:type="gramStart"/>
      <w:r w:rsidRPr="000A468B">
        <w:rPr>
          <w:sz w:val="24"/>
          <w:szCs w:val="24"/>
          <w:lang w:val="en-GB"/>
        </w:rPr>
        <w:t>Respondentët gjithashtu u prezantuan me skenare të ndryshme korrupsioni dhe u pyetën nëse përsonat e përfshirë në këto skenare ishin të korruptuar dhe duheshin ndëshkuar ose në ndonjë farë forme ishin të justifikuar gjatë përfshirjes së tyre ne veprimtari korruptive.</w:t>
      </w:r>
      <w:proofErr w:type="gramEnd"/>
      <w:r w:rsidRPr="000A468B">
        <w:rPr>
          <w:sz w:val="24"/>
          <w:szCs w:val="24"/>
          <w:lang w:val="en-GB"/>
        </w:rPr>
        <w:t xml:space="preserve"> </w:t>
      </w:r>
      <w:proofErr w:type="gramStart"/>
      <w:r w:rsidRPr="000A468B">
        <w:rPr>
          <w:sz w:val="24"/>
          <w:szCs w:val="24"/>
          <w:lang w:val="en-GB"/>
        </w:rPr>
        <w:t>Është interesante se si ndryshon gjykimi mbi korrupsionin kur shqyrtohet pala “Kërkuese” e rryshfetit, krahasuar me palen “Ofruese”.</w:t>
      </w:r>
      <w:proofErr w:type="gramEnd"/>
      <w:r w:rsidRPr="000A468B">
        <w:rPr>
          <w:sz w:val="24"/>
          <w:szCs w:val="24"/>
          <w:lang w:val="en-GB"/>
        </w:rPr>
        <w:t xml:space="preserve"> Respondentët janë më tolerant kur gjykojnë palën “Ofruese”, dhe kjo dallohet nga fakti qe </w:t>
      </w:r>
      <w:r w:rsidRPr="000A468B">
        <w:rPr>
          <w:b/>
          <w:bCs/>
          <w:sz w:val="24"/>
          <w:szCs w:val="24"/>
          <w:lang w:val="en-GB"/>
        </w:rPr>
        <w:t>73%</w:t>
      </w:r>
      <w:r w:rsidRPr="000A468B">
        <w:rPr>
          <w:sz w:val="24"/>
          <w:szCs w:val="24"/>
          <w:lang w:val="en-GB"/>
        </w:rPr>
        <w:t xml:space="preserve"> të respondentëve nuk e </w:t>
      </w:r>
      <w:r w:rsidRPr="000A468B">
        <w:rPr>
          <w:sz w:val="24"/>
          <w:szCs w:val="24"/>
          <w:lang w:val="en-GB"/>
        </w:rPr>
        <w:lastRenderedPageBreak/>
        <w:t>përmëndin domosdosmërisht “Denimin” për të paktën një transaksion korruptiv të paraqitur</w:t>
      </w:r>
      <w:r>
        <w:rPr>
          <w:sz w:val="24"/>
          <w:szCs w:val="24"/>
          <w:lang w:val="en-GB"/>
        </w:rPr>
        <w:t>.</w:t>
      </w:r>
      <w:r>
        <w:rPr>
          <w:sz w:val="24"/>
          <w:szCs w:val="24"/>
          <w:lang w:val="en-GB"/>
        </w:rPr>
        <w:br/>
      </w:r>
      <w:r w:rsidRPr="000A468B">
        <w:rPr>
          <w:sz w:val="24"/>
          <w:szCs w:val="24"/>
          <w:lang w:val="en-GB"/>
        </w:rPr>
        <w:t>Respondentët janë më të prirur për të dënuar palën e korruptuar ne skenaret e pastra klasike të korrupsionit (si punonjësi i bashkisë duke pranuar rryshfete të shumave të ndryshme, ose politikani që shpërdoron detyrën), ku 58% e respondentëve i gjykojnë këto sjellje “Korruptuar dhe Duhet Ndëshkuar”, ndërkohë që janë të gatshëm të justifikojnë ose edhe mos dënojnë fare skenare si ai i punonjësit që mori në punë personin (mbas ndërhyrjes së politikanit), ose të personit që jep rryshfet për të mos qëndruar në radhë etj. (</w:t>
      </w:r>
      <w:proofErr w:type="gramStart"/>
      <w:r w:rsidRPr="000A468B">
        <w:rPr>
          <w:sz w:val="24"/>
          <w:szCs w:val="24"/>
          <w:lang w:val="en-GB"/>
        </w:rPr>
        <w:t>vetëm</w:t>
      </w:r>
      <w:proofErr w:type="gramEnd"/>
      <w:r w:rsidRPr="000A468B">
        <w:rPr>
          <w:sz w:val="24"/>
          <w:szCs w:val="24"/>
          <w:lang w:val="en-GB"/>
        </w:rPr>
        <w:t xml:space="preserve"> 27% e gjykojnë këtë sjellje si te “Korruptuar dhe Duhet Ndëshkuar”).</w:t>
      </w:r>
      <w:r>
        <w:rPr>
          <w:sz w:val="24"/>
          <w:szCs w:val="24"/>
          <w:lang w:val="en-GB"/>
        </w:rPr>
        <w:br/>
      </w:r>
      <w:r w:rsidRPr="000A468B">
        <w:rPr>
          <w:sz w:val="24"/>
          <w:szCs w:val="24"/>
          <w:lang w:val="en-GB"/>
        </w:rPr>
        <w:t xml:space="preserve">Respondentët u pyetën gjithashtu se </w:t>
      </w:r>
      <w:proofErr w:type="gramStart"/>
      <w:r w:rsidRPr="000A468B">
        <w:rPr>
          <w:sz w:val="24"/>
          <w:szCs w:val="24"/>
          <w:lang w:val="en-GB"/>
        </w:rPr>
        <w:t>kush</w:t>
      </w:r>
      <w:proofErr w:type="gramEnd"/>
      <w:r w:rsidRPr="000A468B">
        <w:rPr>
          <w:sz w:val="24"/>
          <w:szCs w:val="24"/>
          <w:lang w:val="en-GB"/>
        </w:rPr>
        <w:t xml:space="preserve"> mendonin se ishte forma më e përhapur e rryshfetit. Mbi </w:t>
      </w:r>
      <w:r w:rsidRPr="000A468B">
        <w:rPr>
          <w:bCs/>
          <w:sz w:val="24"/>
          <w:szCs w:val="24"/>
          <w:lang w:val="en-GB"/>
        </w:rPr>
        <w:t>91%</w:t>
      </w:r>
      <w:r w:rsidRPr="000A468B">
        <w:rPr>
          <w:sz w:val="24"/>
          <w:szCs w:val="24"/>
          <w:lang w:val="en-GB"/>
        </w:rPr>
        <w:t xml:space="preserve"> mendojnë se </w:t>
      </w:r>
      <w:r w:rsidRPr="000A468B">
        <w:rPr>
          <w:bCs/>
          <w:sz w:val="24"/>
          <w:szCs w:val="24"/>
          <w:lang w:val="en-GB"/>
        </w:rPr>
        <w:t>Paratë</w:t>
      </w:r>
      <w:r w:rsidRPr="000A468B">
        <w:rPr>
          <w:sz w:val="24"/>
          <w:szCs w:val="24"/>
          <w:lang w:val="en-GB"/>
        </w:rPr>
        <w:t xml:space="preserve"> (Kesh) janë forma më e përhapur e rryshfetit, ndërkohë 7% përmëndin dhe Favoret Personale si një formë tjetër korrupsioni</w:t>
      </w:r>
      <w:r>
        <w:rPr>
          <w:sz w:val="24"/>
          <w:szCs w:val="24"/>
          <w:lang w:val="en-GB"/>
        </w:rPr>
        <w:t>.</w:t>
      </w:r>
    </w:p>
    <w:p w:rsidR="00CF0F8B" w:rsidRPr="00677DEF" w:rsidRDefault="00CF0F8B" w:rsidP="00677DEF">
      <w:pPr>
        <w:autoSpaceDE w:val="0"/>
        <w:autoSpaceDN w:val="0"/>
        <w:spacing w:after="0"/>
        <w:rPr>
          <w:sz w:val="24"/>
          <w:szCs w:val="24"/>
          <w:lang w:val="en-GB"/>
        </w:rPr>
      </w:pPr>
      <w:r w:rsidRPr="00677DEF">
        <w:rPr>
          <w:sz w:val="24"/>
          <w:szCs w:val="24"/>
          <w:lang w:val="en-GB"/>
        </w:rPr>
        <w:br/>
      </w:r>
      <w:r w:rsidRPr="00677DEF">
        <w:rPr>
          <w:b/>
          <w:sz w:val="24"/>
          <w:szCs w:val="24"/>
          <w:lang w:val="en-GB"/>
        </w:rPr>
        <w:t xml:space="preserve">1.5 </w:t>
      </w:r>
      <w:r w:rsidR="000A468B">
        <w:rPr>
          <w:b/>
          <w:sz w:val="24"/>
          <w:szCs w:val="24"/>
          <w:lang w:val="en-GB"/>
        </w:rPr>
        <w:t>Opinioni mbi Ekonominë Lokale</w:t>
      </w:r>
      <w:r w:rsidRPr="00677DEF">
        <w:rPr>
          <w:sz w:val="24"/>
          <w:szCs w:val="24"/>
          <w:lang w:val="en-GB"/>
        </w:rPr>
        <w:br/>
      </w:r>
    </w:p>
    <w:p w:rsidR="00677DEF" w:rsidRDefault="000A468B" w:rsidP="000A468B">
      <w:pPr>
        <w:autoSpaceDE w:val="0"/>
        <w:autoSpaceDN w:val="0"/>
        <w:spacing w:after="0"/>
        <w:rPr>
          <w:sz w:val="24"/>
          <w:szCs w:val="24"/>
          <w:lang w:val="sq-AL"/>
        </w:rPr>
      </w:pPr>
      <w:proofErr w:type="gramStart"/>
      <w:r w:rsidRPr="000A468B">
        <w:rPr>
          <w:sz w:val="24"/>
          <w:szCs w:val="24"/>
        </w:rPr>
        <w:t>Rreth 76% të respondentëve nga Fieri janë në dijeni rreth detyrimeve të tyre në lidhje me taksat ose tarifat e tjera lokale.</w:t>
      </w:r>
      <w:proofErr w:type="gramEnd"/>
      <w:r w:rsidRPr="000A468B">
        <w:rPr>
          <w:sz w:val="24"/>
          <w:szCs w:val="24"/>
        </w:rPr>
        <w:t xml:space="preserve"> Gjithashtu duket se respondentët preferojnë të interesohen direkt te zyrat e Bashkisë/Institucioneve Publike (28% dhe 24% respektivisht), ose  Nepermjet Miqve (22%) për informacion rreth ketyre detyrimeve. </w:t>
      </w:r>
      <w:proofErr w:type="gramStart"/>
      <w:r w:rsidRPr="000A468B">
        <w:rPr>
          <w:sz w:val="24"/>
          <w:szCs w:val="24"/>
        </w:rPr>
        <w:t xml:space="preserve">Edhe një herë Faqja e </w:t>
      </w:r>
      <w:r w:rsidRPr="000A468B">
        <w:rPr>
          <w:sz w:val="24"/>
          <w:szCs w:val="24"/>
        </w:rPr>
        <w:lastRenderedPageBreak/>
        <w:t>Interneti e Bashkisë përdoret për informacion nga vetëm 3% të respondentëve.</w:t>
      </w:r>
      <w:proofErr w:type="gramEnd"/>
      <w:r>
        <w:rPr>
          <w:sz w:val="24"/>
          <w:szCs w:val="24"/>
        </w:rPr>
        <w:br/>
      </w:r>
      <w:r w:rsidRPr="000A468B">
        <w:rPr>
          <w:sz w:val="24"/>
          <w:szCs w:val="24"/>
        </w:rPr>
        <w:t xml:space="preserve">Gjysma e respondentëve (50%) tregojnë pesimizëm, duke deklaruar që ecuria ekonomike e qytetit është në rrënje, ndërkohë 37% mendojnë se ekonomia nuk po ndryshon fare. </w:t>
      </w:r>
      <w:proofErr w:type="gramStart"/>
      <w:r w:rsidRPr="000A468B">
        <w:rPr>
          <w:sz w:val="24"/>
          <w:szCs w:val="24"/>
        </w:rPr>
        <w:t>Vetëm 11% mendojnë se ekonomia është në rritje.</w:t>
      </w:r>
      <w:proofErr w:type="gramEnd"/>
      <w:r w:rsidRPr="000A468B">
        <w:rPr>
          <w:sz w:val="24"/>
          <w:szCs w:val="24"/>
        </w:rPr>
        <w:t xml:space="preserve"> Rezultatet jane shumë të përafërta kur respondentët u pyetën gjithashtu në lidhje me standartin e tyre personal të jetesës</w:t>
      </w:r>
      <w:proofErr w:type="gramStart"/>
      <w:r>
        <w:rPr>
          <w:sz w:val="24"/>
          <w:szCs w:val="24"/>
        </w:rPr>
        <w:t>.</w:t>
      </w:r>
      <w:proofErr w:type="gramEnd"/>
      <w:r>
        <w:rPr>
          <w:sz w:val="24"/>
          <w:szCs w:val="24"/>
        </w:rPr>
        <w:br/>
      </w:r>
      <w:r w:rsidRPr="000A468B">
        <w:rPr>
          <w:bCs/>
          <w:sz w:val="24"/>
          <w:szCs w:val="24"/>
          <w:lang w:val="sq-AL"/>
        </w:rPr>
        <w:t>“</w:t>
      </w:r>
      <w:proofErr w:type="gramStart"/>
      <w:r w:rsidRPr="000A468B">
        <w:rPr>
          <w:bCs/>
          <w:sz w:val="24"/>
          <w:szCs w:val="24"/>
        </w:rPr>
        <w:t>Përpunimi i produkteve bujqësore/Agro-përpunimi</w:t>
      </w:r>
      <w:r w:rsidRPr="000A468B">
        <w:rPr>
          <w:bCs/>
          <w:sz w:val="24"/>
          <w:szCs w:val="24"/>
          <w:lang w:val="sq-AL"/>
        </w:rPr>
        <w:t xml:space="preserve">” </w:t>
      </w:r>
      <w:r w:rsidRPr="000A468B">
        <w:rPr>
          <w:sz w:val="24"/>
          <w:szCs w:val="24"/>
        </w:rPr>
        <w:t>si dhe</w:t>
      </w:r>
      <w:r w:rsidRPr="000A468B">
        <w:rPr>
          <w:sz w:val="24"/>
          <w:szCs w:val="24"/>
          <w:lang w:val="sq-AL"/>
        </w:rPr>
        <w:t xml:space="preserve"> </w:t>
      </w:r>
      <w:r w:rsidRPr="000A468B">
        <w:rPr>
          <w:bCs/>
          <w:sz w:val="24"/>
          <w:szCs w:val="24"/>
          <w:lang w:val="sq-AL"/>
        </w:rPr>
        <w:t>“</w:t>
      </w:r>
      <w:r w:rsidRPr="000A468B">
        <w:rPr>
          <w:bCs/>
          <w:sz w:val="24"/>
          <w:szCs w:val="24"/>
        </w:rPr>
        <w:t>Industria e Rëndë</w:t>
      </w:r>
      <w:r w:rsidRPr="000A468B">
        <w:rPr>
          <w:bCs/>
          <w:sz w:val="24"/>
          <w:szCs w:val="24"/>
          <w:lang w:val="sq-AL"/>
        </w:rPr>
        <w:t xml:space="preserve">” </w:t>
      </w:r>
      <w:r w:rsidRPr="000A468B">
        <w:rPr>
          <w:sz w:val="24"/>
          <w:szCs w:val="24"/>
          <w:lang w:val="sq-AL"/>
        </w:rPr>
        <w:t>(</w:t>
      </w:r>
      <w:r w:rsidRPr="000A468B">
        <w:rPr>
          <w:sz w:val="24"/>
          <w:szCs w:val="24"/>
        </w:rPr>
        <w:t>rasti i prodhim/perpunimit të naftës dhe nënprodukteve</w:t>
      </w:r>
      <w:r w:rsidRPr="000A468B">
        <w:rPr>
          <w:sz w:val="24"/>
          <w:szCs w:val="24"/>
          <w:lang w:val="sq-AL"/>
        </w:rPr>
        <w:t xml:space="preserve">) </w:t>
      </w:r>
      <w:r w:rsidRPr="000A468B">
        <w:rPr>
          <w:sz w:val="24"/>
          <w:szCs w:val="24"/>
        </w:rPr>
        <w:t xml:space="preserve">përshkruhen si motorrët më të fuqishëm dhe premtues për rritjen ekonomike të qytetit, nga </w:t>
      </w:r>
      <w:r w:rsidRPr="000A468B">
        <w:rPr>
          <w:bCs/>
          <w:sz w:val="24"/>
          <w:szCs w:val="24"/>
        </w:rPr>
        <w:t>74%</w:t>
      </w:r>
      <w:r w:rsidRPr="000A468B">
        <w:rPr>
          <w:sz w:val="24"/>
          <w:szCs w:val="24"/>
        </w:rPr>
        <w:t xml:space="preserve"> të qytetarëve të Fierit.</w:t>
      </w:r>
      <w:proofErr w:type="gramEnd"/>
      <w:r w:rsidRPr="000A468B">
        <w:rPr>
          <w:sz w:val="24"/>
          <w:szCs w:val="24"/>
          <w:lang w:val="sq-AL"/>
        </w:rPr>
        <w:t xml:space="preserve"> </w:t>
      </w:r>
      <w:r w:rsidRPr="000A468B">
        <w:rPr>
          <w:sz w:val="24"/>
          <w:szCs w:val="24"/>
        </w:rPr>
        <w:br/>
      </w:r>
      <w:r w:rsidRPr="000A468B">
        <w:rPr>
          <w:sz w:val="24"/>
          <w:szCs w:val="24"/>
          <w:lang w:val="sq-AL"/>
        </w:rPr>
        <w:t>“</w:t>
      </w:r>
      <w:r w:rsidRPr="000A468B">
        <w:rPr>
          <w:bCs/>
          <w:sz w:val="24"/>
          <w:szCs w:val="24"/>
        </w:rPr>
        <w:t>Industria e Lehtë</w:t>
      </w:r>
      <w:r w:rsidRPr="000A468B">
        <w:rPr>
          <w:bCs/>
          <w:sz w:val="24"/>
          <w:szCs w:val="24"/>
          <w:lang w:val="sq-AL"/>
        </w:rPr>
        <w:t>”</w:t>
      </w:r>
      <w:r w:rsidRPr="000A468B">
        <w:rPr>
          <w:sz w:val="24"/>
          <w:szCs w:val="24"/>
          <w:lang w:val="sq-AL"/>
        </w:rPr>
        <w:t xml:space="preserve"> </w:t>
      </w:r>
      <w:r w:rsidRPr="000A468B">
        <w:rPr>
          <w:sz w:val="24"/>
          <w:szCs w:val="24"/>
        </w:rPr>
        <w:t>sipas 65% te respondentëve ka gjithashtu potencial.</w:t>
      </w:r>
      <w:r>
        <w:rPr>
          <w:sz w:val="24"/>
          <w:szCs w:val="24"/>
        </w:rPr>
        <w:br/>
      </w:r>
      <w:r w:rsidRPr="000A468B">
        <w:rPr>
          <w:sz w:val="24"/>
          <w:szCs w:val="24"/>
        </w:rPr>
        <w:t xml:space="preserve">Më shumë se 2 në 3 respondentë mendojnë se Qeveria Vendore/Bashkia është </w:t>
      </w:r>
      <w:r w:rsidRPr="000A468B">
        <w:rPr>
          <w:sz w:val="24"/>
          <w:szCs w:val="24"/>
          <w:u w:val="single"/>
        </w:rPr>
        <w:t>“Pak e Përfshirë” (39%) ose “Aspak e Përfshirë (30%) në menaxhimin dhe nxitjen e zhvillimit ekonomik</w:t>
      </w:r>
      <w:r w:rsidRPr="000A468B">
        <w:rPr>
          <w:sz w:val="24"/>
          <w:szCs w:val="24"/>
        </w:rPr>
        <w:t xml:space="preserve">. </w:t>
      </w:r>
      <w:proofErr w:type="gramStart"/>
      <w:r w:rsidRPr="000A468B">
        <w:rPr>
          <w:sz w:val="24"/>
          <w:szCs w:val="24"/>
        </w:rPr>
        <w:t>Megjithse kjo situatë aktuale lidhur me zhvillimin ekonomik nuk është shumë optimiste, respondentët tregohen më optimistë mbasi pyeten për rolin e Qeverisë Vendore në të ardhmen.</w:t>
      </w:r>
      <w:proofErr w:type="gramEnd"/>
      <w:r w:rsidRPr="000A468B">
        <w:rPr>
          <w:sz w:val="24"/>
          <w:szCs w:val="24"/>
        </w:rPr>
        <w:t xml:space="preserve"> Kur respondentët u pyetën rreth përfshirjes së Qeverise Vendore në menaxhimin dhe nxitjen e zhvillimit ekonomik në 5 vitet e ardhshme, rreth 58% janë optimist se Qeveria Vendore do jetë “E Përfshirë” (37%) ose “Shumë e Përfshirë” (21%).</w:t>
      </w:r>
      <w:r>
        <w:rPr>
          <w:sz w:val="24"/>
          <w:szCs w:val="24"/>
        </w:rPr>
        <w:br/>
      </w:r>
      <w:r>
        <w:rPr>
          <w:sz w:val="24"/>
          <w:szCs w:val="24"/>
          <w:lang w:val="sq-AL"/>
        </w:rPr>
        <w:lastRenderedPageBreak/>
        <w:br/>
      </w: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677DEF" w:rsidRDefault="00677DEF" w:rsidP="009366C9">
      <w:pPr>
        <w:autoSpaceDE w:val="0"/>
        <w:autoSpaceDN w:val="0"/>
        <w:spacing w:after="0"/>
        <w:rPr>
          <w:sz w:val="24"/>
          <w:szCs w:val="24"/>
          <w:lang w:val="sq-AL"/>
        </w:rPr>
      </w:pPr>
    </w:p>
    <w:p w:rsidR="000A468B" w:rsidRDefault="000A468B" w:rsidP="009366C9">
      <w:pPr>
        <w:autoSpaceDE w:val="0"/>
        <w:autoSpaceDN w:val="0"/>
        <w:spacing w:after="0"/>
        <w:rPr>
          <w:b/>
          <w:noProof/>
          <w:sz w:val="28"/>
        </w:rPr>
      </w:pPr>
    </w:p>
    <w:p w:rsidR="003E2F2C" w:rsidRPr="00526FC8" w:rsidRDefault="003C0BE2" w:rsidP="004409D7">
      <w:pPr>
        <w:autoSpaceDE w:val="0"/>
        <w:autoSpaceDN w:val="0"/>
        <w:spacing w:after="0"/>
        <w:rPr>
          <w:b/>
          <w:noProof/>
          <w:sz w:val="24"/>
        </w:rPr>
      </w:pPr>
      <w:r>
        <w:rPr>
          <w:b/>
          <w:noProof/>
          <w:sz w:val="28"/>
        </w:rPr>
        <w:br/>
      </w:r>
      <w:r>
        <w:rPr>
          <w:b/>
          <w:noProof/>
          <w:sz w:val="28"/>
        </w:rPr>
        <w:br/>
      </w:r>
      <w:r w:rsidR="00526FC8">
        <w:rPr>
          <w:b/>
          <w:noProof/>
          <w:sz w:val="28"/>
        </w:rPr>
        <w:lastRenderedPageBreak/>
        <w:t>METODOLOGJIA E HULUMTIMIT</w:t>
      </w:r>
      <w:r w:rsidR="006342E2">
        <w:rPr>
          <w:b/>
          <w:noProof/>
          <w:sz w:val="28"/>
        </w:rPr>
        <w:br/>
      </w:r>
    </w:p>
    <w:p w:rsidR="004409D7" w:rsidRPr="004409D7" w:rsidRDefault="002D0037" w:rsidP="00B14EC4">
      <w:pPr>
        <w:pStyle w:val="ListParagraph"/>
        <w:ind w:left="0"/>
        <w:rPr>
          <w:sz w:val="24"/>
        </w:rPr>
      </w:pPr>
      <w:r w:rsidRPr="00CB134B">
        <w:rPr>
          <w:sz w:val="24"/>
          <w:lang w:val="sq-AL"/>
        </w:rPr>
        <w:t>Për këtë studim u organizuan deri në 1000 intervista ballë për ballë në zonat e përzgjedhura për këto objektiva. Rezultatet e sondazhit janë raportuar në nivel Bashkish (meqënese janë zhvilluar 2 sondazhe, është përpiluar nga 1 raport për secilën). Cdo bashki ka N=500 të intervistuar me një marzh gabimi prej 4,3% për cdo bashki. Megjithatë, në bazë të direktivave të OSBE’së u hartuar një raport i tretë, I cili bazohej kryesisht mbi modulin mbi “Perceptimet dhe Korrupsionin” me rezultate të agreguara, përfaqësues të një zonë më të madhe se bashkitë specifike.</w:t>
      </w:r>
      <w:r w:rsidR="00B14EC4">
        <w:rPr>
          <w:sz w:val="24"/>
        </w:rPr>
        <w:br/>
      </w:r>
    </w:p>
    <w:p w:rsidR="00B14EC4" w:rsidRPr="00B14EC4" w:rsidRDefault="002D0037" w:rsidP="00B14EC4">
      <w:pPr>
        <w:pStyle w:val="ListParagraph"/>
        <w:ind w:left="0"/>
        <w:rPr>
          <w:sz w:val="24"/>
        </w:rPr>
      </w:pPr>
      <w:r w:rsidRPr="00CB134B">
        <w:rPr>
          <w:sz w:val="24"/>
          <w:lang w:val="sq-AL"/>
        </w:rPr>
        <w:t>Për të garantuar një kampion sa më të saktë për sondazhin, u përdorën këto tre metoda përzgjedhjeje</w:t>
      </w:r>
      <w:r w:rsidR="00B14EC4" w:rsidRPr="00B14EC4">
        <w:rPr>
          <w:sz w:val="24"/>
        </w:rPr>
        <w:t xml:space="preserve">: </w:t>
      </w:r>
    </w:p>
    <w:p w:rsidR="002D0037" w:rsidRPr="00CB134B" w:rsidRDefault="002D0037" w:rsidP="002D0037">
      <w:pPr>
        <w:pStyle w:val="BodyTextIndent"/>
        <w:numPr>
          <w:ilvl w:val="0"/>
          <w:numId w:val="6"/>
        </w:numPr>
        <w:spacing w:after="0" w:line="240" w:lineRule="auto"/>
        <w:rPr>
          <w:rFonts w:eastAsiaTheme="minorHAnsi"/>
          <w:sz w:val="24"/>
          <w:lang w:val="sq-AL"/>
        </w:rPr>
      </w:pPr>
      <w:r w:rsidRPr="00CB134B">
        <w:rPr>
          <w:rFonts w:eastAsiaTheme="minorHAnsi"/>
          <w:sz w:val="24"/>
          <w:lang w:val="sq-AL"/>
        </w:rPr>
        <w:t>Përzgjedhja e Pikave të kampionimit</w:t>
      </w:r>
    </w:p>
    <w:p w:rsidR="002D0037" w:rsidRPr="00CB134B" w:rsidRDefault="002D0037" w:rsidP="002D0037">
      <w:pPr>
        <w:pStyle w:val="BodyTextIndent"/>
        <w:numPr>
          <w:ilvl w:val="0"/>
          <w:numId w:val="6"/>
        </w:numPr>
        <w:spacing w:after="0" w:line="240" w:lineRule="auto"/>
        <w:rPr>
          <w:rFonts w:eastAsiaTheme="minorHAnsi"/>
          <w:sz w:val="24"/>
          <w:lang w:val="sq-AL"/>
        </w:rPr>
      </w:pPr>
      <w:r w:rsidRPr="00CB134B">
        <w:rPr>
          <w:rFonts w:eastAsiaTheme="minorHAnsi"/>
          <w:sz w:val="24"/>
          <w:lang w:val="sq-AL"/>
        </w:rPr>
        <w:t>Përzgjedhja e familjeve</w:t>
      </w:r>
    </w:p>
    <w:p w:rsidR="00B14EC4" w:rsidRPr="00B14EC4" w:rsidRDefault="002D0037" w:rsidP="002D0037">
      <w:pPr>
        <w:pStyle w:val="BodyTextIndent"/>
        <w:numPr>
          <w:ilvl w:val="0"/>
          <w:numId w:val="6"/>
        </w:numPr>
        <w:spacing w:after="0" w:line="240" w:lineRule="auto"/>
        <w:rPr>
          <w:rFonts w:eastAsiaTheme="minorHAnsi"/>
          <w:sz w:val="24"/>
        </w:rPr>
      </w:pPr>
      <w:r w:rsidRPr="00CB134B">
        <w:rPr>
          <w:rFonts w:eastAsiaTheme="minorHAnsi"/>
          <w:sz w:val="24"/>
          <w:lang w:val="sq-AL"/>
        </w:rPr>
        <w:t>Përzgjedhja e të intervistuarve</w:t>
      </w:r>
    </w:p>
    <w:p w:rsidR="004409D7" w:rsidRDefault="004409D7" w:rsidP="00B14EC4">
      <w:pPr>
        <w:autoSpaceDE w:val="0"/>
        <w:autoSpaceDN w:val="0"/>
        <w:spacing w:after="0"/>
        <w:rPr>
          <w:sz w:val="24"/>
        </w:rPr>
      </w:pPr>
    </w:p>
    <w:p w:rsidR="002D0037" w:rsidRPr="00CB134B" w:rsidRDefault="002D0037" w:rsidP="002D0037">
      <w:pPr>
        <w:rPr>
          <w:sz w:val="24"/>
          <w:lang w:val="sq-AL"/>
        </w:rPr>
      </w:pPr>
      <w:r w:rsidRPr="00CB134B">
        <w:rPr>
          <w:b/>
          <w:i/>
          <w:noProof/>
          <w:sz w:val="24"/>
          <w:lang w:val="sq-AL"/>
        </w:rPr>
        <w:t>HAPI 1 - Përzgjedhja e Pikave të kampionimit</w:t>
      </w:r>
      <w:r w:rsidRPr="00CB134B">
        <w:rPr>
          <w:b/>
          <w:color w:val="1F497D" w:themeColor="text2"/>
          <w:lang w:val="sq-AL"/>
        </w:rPr>
        <w:br/>
      </w:r>
    </w:p>
    <w:p w:rsidR="002D0037" w:rsidRPr="00CB134B" w:rsidRDefault="002D0037" w:rsidP="002D0037">
      <w:pPr>
        <w:rPr>
          <w:b/>
          <w:color w:val="1F497D" w:themeColor="text2"/>
          <w:lang w:val="sq-AL"/>
        </w:rPr>
      </w:pPr>
      <w:r w:rsidRPr="00CB134B">
        <w:rPr>
          <w:sz w:val="24"/>
          <w:lang w:val="sq-AL"/>
        </w:rPr>
        <w:t>Në procesin e kampionimit, hapi i parë i ndërmarrë ishte përzgjedhja e zonave dhe njësive të kampionimit. IDRA zotëron 2 harta për bashkitë e përzgjedhura. Bazuar në këto harta, u krijua një model kampionimi prej disa nivelesh:</w:t>
      </w:r>
    </w:p>
    <w:p w:rsidR="002D0037" w:rsidRPr="00CB134B" w:rsidRDefault="002D0037" w:rsidP="002D0037">
      <w:pPr>
        <w:pStyle w:val="BodyTextIndent"/>
        <w:tabs>
          <w:tab w:val="num" w:pos="900"/>
        </w:tabs>
        <w:ind w:left="0"/>
        <w:rPr>
          <w:rFonts w:eastAsiaTheme="minorHAnsi"/>
          <w:sz w:val="24"/>
          <w:lang w:val="sq-AL"/>
        </w:rPr>
      </w:pPr>
      <w:r w:rsidRPr="00CB134B">
        <w:rPr>
          <w:rFonts w:eastAsiaTheme="minorHAnsi"/>
          <w:sz w:val="24"/>
          <w:lang w:val="sq-AL"/>
        </w:rPr>
        <w:lastRenderedPageBreak/>
        <w:t>Si fillim, secili qytet është ndarë në zona gjeografike. U tregua kujdes që këto zona mos të mbivendoseshin. Gjatë ndarjes së këtyre zonave, u morr parasysh dendësia e popullsisë, si dhe shkalla e hartave.</w:t>
      </w:r>
    </w:p>
    <w:p w:rsidR="002D0037" w:rsidRPr="00CB134B" w:rsidRDefault="002D0037" w:rsidP="002D0037">
      <w:pPr>
        <w:pStyle w:val="BodyTextIndent"/>
        <w:tabs>
          <w:tab w:val="num" w:pos="900"/>
        </w:tabs>
        <w:ind w:left="0"/>
        <w:rPr>
          <w:rFonts w:eastAsiaTheme="minorHAnsi"/>
          <w:sz w:val="24"/>
          <w:lang w:val="sq-AL"/>
        </w:rPr>
      </w:pPr>
      <w:r w:rsidRPr="00CB134B">
        <w:rPr>
          <w:rFonts w:eastAsiaTheme="minorHAnsi"/>
          <w:sz w:val="24"/>
          <w:lang w:val="sq-AL"/>
        </w:rPr>
        <w:t>Së dyti, bazuar në këto zona gjeografike, u përzgjodhën Njësitë Primare të Kampionimit (NPK). Nisut nga zona në të majtë, dhe duke ecur horizontalisht, u vendos një numër për secilën zonë gjeografike.</w:t>
      </w:r>
    </w:p>
    <w:p w:rsidR="002D0037" w:rsidRPr="00CB134B" w:rsidRDefault="002D0037" w:rsidP="002D0037">
      <w:pPr>
        <w:rPr>
          <w:sz w:val="24"/>
          <w:lang w:val="sq-AL"/>
        </w:rPr>
      </w:pPr>
      <w:r w:rsidRPr="00CB134B">
        <w:rPr>
          <w:sz w:val="24"/>
          <w:lang w:val="sq-AL"/>
        </w:rPr>
        <w:t>Së treti, u gjeneruan rreth 50 numra të rastësishëm brënda numrit total të zonave duke përdorur formulën e gjenerimit të numrave të rastësishëm (për secilën bashki). Njësitë e Kampionimit që ju përkisnit këtyre numrave u përzgjodhën. Për secilën NPK intervistuesit zhvilluan 10 intervista. Si rrjedhojë kemi 500 intervista për secilin qytet.</w:t>
      </w:r>
      <w:r w:rsidR="00B14EC4" w:rsidRPr="00B14EC4">
        <w:rPr>
          <w:sz w:val="24"/>
        </w:rPr>
        <w:t xml:space="preserve"> </w:t>
      </w:r>
      <w:r w:rsidR="00B14EC4">
        <w:rPr>
          <w:sz w:val="24"/>
        </w:rPr>
        <w:br/>
      </w:r>
      <w:r w:rsidR="00B14EC4">
        <w:rPr>
          <w:sz w:val="24"/>
        </w:rPr>
        <w:br/>
      </w:r>
      <w:r w:rsidRPr="00CB134B">
        <w:rPr>
          <w:b/>
          <w:i/>
          <w:noProof/>
          <w:sz w:val="24"/>
          <w:lang w:val="sq-AL"/>
        </w:rPr>
        <w:t>HAPI 2 -  Përzgjedhja e Familjeve</w:t>
      </w:r>
      <w:r w:rsidRPr="00CB134B">
        <w:rPr>
          <w:b/>
          <w:color w:val="1F497D" w:themeColor="text2"/>
          <w:lang w:val="sq-AL"/>
        </w:rPr>
        <w:br/>
      </w:r>
      <w:r w:rsidRPr="00CB134B">
        <w:rPr>
          <w:sz w:val="24"/>
          <w:lang w:val="sq-AL"/>
        </w:rPr>
        <w:t>Metoda e Përzgjedhjes Rastësore u përdor për të përzgjedhur familjet që do të merrnin pjesë në këtë sondazh. Kjo metodë ndjek disa parime sic është pikënisja, rregulli I krahut të djathtë, cdo tre dyer. Të gjtiha hapat u ndoqën rreptesisht, duke garantuar një kampion përfaqësues të popullsisë.</w:t>
      </w:r>
    </w:p>
    <w:p w:rsidR="002D0037" w:rsidRPr="00CB134B" w:rsidRDefault="002D0037" w:rsidP="002D0037">
      <w:pPr>
        <w:rPr>
          <w:i/>
          <w:sz w:val="24"/>
          <w:lang w:val="sq-AL"/>
        </w:rPr>
      </w:pPr>
      <w:r w:rsidRPr="00CB134B">
        <w:rPr>
          <w:i/>
          <w:sz w:val="24"/>
          <w:lang w:val="sq-AL"/>
        </w:rPr>
        <w:t>- Pikënisja</w:t>
      </w:r>
      <w:r w:rsidRPr="00CB134B">
        <w:rPr>
          <w:i/>
          <w:sz w:val="24"/>
          <w:lang w:val="sq-AL"/>
        </w:rPr>
        <w:br/>
      </w:r>
      <w:r w:rsidRPr="00CB134B">
        <w:rPr>
          <w:sz w:val="24"/>
          <w:lang w:val="sq-AL"/>
        </w:rPr>
        <w:t xml:space="preserve">In each randomly selected primary sampling unit (PSU), the intervieëers ëere provided ëith a map and a starting address including: Në cdo NPK të përzgjedhur rastësisht, intervistuesit </w:t>
      </w:r>
      <w:r w:rsidRPr="00CB134B">
        <w:rPr>
          <w:sz w:val="24"/>
          <w:lang w:val="sq-AL"/>
        </w:rPr>
        <w:lastRenderedPageBreak/>
        <w:t>u pajisën me një hartë, dhe një adresë si pikënisje që përfshinte:</w:t>
      </w:r>
    </w:p>
    <w:p w:rsidR="002D0037" w:rsidRPr="00CB134B" w:rsidRDefault="002D0037" w:rsidP="002D0037">
      <w:pPr>
        <w:spacing w:after="0"/>
        <w:rPr>
          <w:sz w:val="24"/>
          <w:lang w:val="sq-AL"/>
        </w:rPr>
      </w:pPr>
      <w:r w:rsidRPr="00CB134B">
        <w:rPr>
          <w:sz w:val="24"/>
          <w:lang w:val="sq-AL"/>
        </w:rPr>
        <w:t>a) një adresë të saktë;</w:t>
      </w:r>
    </w:p>
    <w:p w:rsidR="002D0037" w:rsidRPr="00CB134B" w:rsidRDefault="002D0037" w:rsidP="002D0037">
      <w:pPr>
        <w:spacing w:after="0"/>
        <w:rPr>
          <w:sz w:val="24"/>
          <w:lang w:val="sq-AL"/>
        </w:rPr>
      </w:pPr>
      <w:r w:rsidRPr="00CB134B">
        <w:rPr>
          <w:sz w:val="24"/>
          <w:lang w:val="sq-AL"/>
        </w:rPr>
        <w:t>b) një kryqëzim dhe</w:t>
      </w:r>
    </w:p>
    <w:p w:rsidR="002D0037" w:rsidRPr="00CB134B" w:rsidRDefault="002D0037" w:rsidP="002D0037">
      <w:pPr>
        <w:spacing w:after="0"/>
        <w:rPr>
          <w:sz w:val="24"/>
          <w:lang w:val="sq-AL"/>
        </w:rPr>
      </w:pPr>
      <w:r w:rsidRPr="00CB134B">
        <w:rPr>
          <w:sz w:val="24"/>
          <w:lang w:val="sq-AL"/>
        </w:rPr>
        <w:t xml:space="preserve">c) një ndërtesë të famshme në zonat respektive </w:t>
      </w:r>
    </w:p>
    <w:p w:rsidR="002D0037" w:rsidRPr="00CB134B" w:rsidRDefault="002D0037" w:rsidP="002D0037">
      <w:pPr>
        <w:rPr>
          <w:sz w:val="24"/>
          <w:lang w:val="sq-AL"/>
        </w:rPr>
      </w:pPr>
      <w:r w:rsidRPr="00CB134B">
        <w:rPr>
          <w:sz w:val="24"/>
          <w:lang w:val="sq-AL"/>
        </w:rPr>
        <w:t xml:space="preserve">Duke marrë adresën fillestare si pikë reference, intervistuesit u udhëzuan të ndiqnin një rrugë të përcaktuar. </w:t>
      </w:r>
    </w:p>
    <w:p w:rsidR="002D0037" w:rsidRPr="00CB134B" w:rsidRDefault="002D0037" w:rsidP="002D0037">
      <w:pPr>
        <w:rPr>
          <w:sz w:val="24"/>
          <w:lang w:val="sq-AL"/>
        </w:rPr>
      </w:pPr>
      <w:r w:rsidRPr="00CB134B">
        <w:rPr>
          <w:i/>
          <w:sz w:val="24"/>
          <w:lang w:val="sq-AL"/>
        </w:rPr>
        <w:t>- Përzgjedhja e familjes</w:t>
      </w:r>
    </w:p>
    <w:p w:rsidR="00B14EC4" w:rsidRPr="00C549C1" w:rsidRDefault="002D0037" w:rsidP="002D0037">
      <w:pPr>
        <w:rPr>
          <w:i/>
          <w:sz w:val="24"/>
        </w:rPr>
      </w:pPr>
      <w:r w:rsidRPr="00CB134B">
        <w:rPr>
          <w:sz w:val="24"/>
          <w:lang w:val="sq-AL"/>
        </w:rPr>
        <w:t>Pasi është identifikuar “pikënisja/pika e referencës”, intervistuesi u udhëzuar të kthehet me kurriz dhe të eci në krah të djathtë duke lokalizuar pallate,apo blloqe banesash. Intervistuesit u udhëzuar të numërojë familjet dhe të intervistojë 1 në tre prej tyre.</w:t>
      </w:r>
    </w:p>
    <w:p w:rsidR="004D0E4F" w:rsidRDefault="005B26C9" w:rsidP="005B26C9">
      <w:pPr>
        <w:rPr>
          <w:b/>
          <w:i/>
          <w:sz w:val="24"/>
        </w:rPr>
      </w:pPr>
      <w:r>
        <w:rPr>
          <w:sz w:val="24"/>
        </w:rPr>
        <w:br/>
      </w:r>
    </w:p>
    <w:p w:rsidR="002D0037" w:rsidRDefault="002D0037" w:rsidP="002D0037">
      <w:pPr>
        <w:rPr>
          <w:b/>
          <w:i/>
          <w:sz w:val="24"/>
          <w:lang w:val="sq-AL"/>
        </w:rPr>
      </w:pPr>
    </w:p>
    <w:p w:rsidR="002D0037" w:rsidRPr="00CB134B" w:rsidRDefault="002D0037" w:rsidP="002D0037">
      <w:pPr>
        <w:rPr>
          <w:sz w:val="24"/>
          <w:lang w:val="sq-AL"/>
        </w:rPr>
      </w:pPr>
      <w:r w:rsidRPr="00CB134B">
        <w:rPr>
          <w:b/>
          <w:i/>
          <w:sz w:val="24"/>
          <w:lang w:val="sq-AL"/>
        </w:rPr>
        <w:lastRenderedPageBreak/>
        <w:t>HAPI 3 - Përzgjedhja e të intervistuarve</w:t>
      </w:r>
    </w:p>
    <w:p w:rsidR="005B26C9" w:rsidRPr="005B26C9" w:rsidRDefault="002D0037" w:rsidP="002D0037">
      <w:pPr>
        <w:rPr>
          <w:sz w:val="24"/>
        </w:rPr>
      </w:pPr>
      <w:r w:rsidRPr="00CB134B">
        <w:rPr>
          <w:sz w:val="24"/>
          <w:lang w:val="sq-AL"/>
        </w:rPr>
        <w:t>Pasi janë përcaktuar familjet për tu intevistuar, intervistuesi kontrollon ditelindjet e banorëve të këtij apartamenti nga 18 vjec e sipër. Rezidenti I cili ka festuar ditëlindjen e tij më afër ditës së intervistës u përzgjodh për intervistën. Duhet patur parasysh që vetëm ky individ do të mund të intervistohet. Nëse i përzgjedhuri do të refuzojë të marrë pjesë në intervistë, banesa/apartamenti do të cilësohet si refuzim dhe do të përzgjidhet një familje tjetër. Nëse i përzgjedhur nuk është në shtëpi në atë kohë, intervistuesi do të përpiqet ta kontaktojë sërish të paktën 3 herë përpara se të kategorizojë si refuzim.</w:t>
      </w:r>
    </w:p>
    <w:p w:rsidR="00B14EC4" w:rsidRPr="00B14EC4" w:rsidRDefault="00B14EC4" w:rsidP="005B26C9">
      <w:pPr>
        <w:pStyle w:val="BodyTextIndent"/>
        <w:tabs>
          <w:tab w:val="num" w:pos="900"/>
        </w:tabs>
        <w:ind w:left="0"/>
        <w:rPr>
          <w:rFonts w:eastAsiaTheme="minorHAnsi"/>
          <w:sz w:val="24"/>
        </w:rPr>
      </w:pPr>
    </w:p>
    <w:p w:rsidR="00B14EC4" w:rsidRDefault="00B14EC4" w:rsidP="003E2F2C">
      <w:pPr>
        <w:autoSpaceDE w:val="0"/>
        <w:autoSpaceDN w:val="0"/>
        <w:spacing w:after="0"/>
        <w:rPr>
          <w:noProof/>
          <w:sz w:val="24"/>
        </w:rPr>
      </w:pPr>
    </w:p>
    <w:p w:rsidR="006D7D98" w:rsidRDefault="006D7D98" w:rsidP="003E2F2C">
      <w:pPr>
        <w:autoSpaceDE w:val="0"/>
        <w:autoSpaceDN w:val="0"/>
        <w:spacing w:after="0"/>
        <w:rPr>
          <w:noProof/>
          <w:sz w:val="24"/>
        </w:rPr>
      </w:pPr>
    </w:p>
    <w:p w:rsidR="006D7D98" w:rsidRDefault="006D7D98" w:rsidP="003E2F2C">
      <w:pPr>
        <w:autoSpaceDE w:val="0"/>
        <w:autoSpaceDN w:val="0"/>
        <w:spacing w:after="0"/>
        <w:rPr>
          <w:noProof/>
          <w:sz w:val="24"/>
        </w:rPr>
      </w:pPr>
    </w:p>
    <w:p w:rsidR="006D7D98" w:rsidRDefault="006D7D98" w:rsidP="003E2F2C">
      <w:pPr>
        <w:autoSpaceDE w:val="0"/>
        <w:autoSpaceDN w:val="0"/>
        <w:spacing w:after="0"/>
        <w:rPr>
          <w:noProof/>
          <w:sz w:val="24"/>
        </w:rPr>
      </w:pPr>
    </w:p>
    <w:p w:rsidR="00097229" w:rsidRDefault="00097229" w:rsidP="00097229">
      <w:pPr>
        <w:rPr>
          <w:b/>
          <w:noProof/>
          <w:sz w:val="24"/>
        </w:rPr>
      </w:pPr>
      <w:r w:rsidRPr="00097229">
        <w:rPr>
          <w:b/>
          <w:noProof/>
          <w:sz w:val="24"/>
        </w:rPr>
        <w:br w:type="page"/>
      </w:r>
    </w:p>
    <w:p w:rsidR="00097229" w:rsidRDefault="00097229">
      <w:pPr>
        <w:rPr>
          <w:b/>
          <w:noProof/>
          <w:sz w:val="24"/>
        </w:rPr>
        <w:sectPr w:rsidR="00097229" w:rsidSect="006342E2">
          <w:type w:val="continuous"/>
          <w:pgSz w:w="15840" w:h="12240" w:orient="landscape"/>
          <w:pgMar w:top="1440" w:right="1440" w:bottom="1440" w:left="1440" w:header="720" w:footer="720" w:gutter="0"/>
          <w:pgNumType w:start="0"/>
          <w:cols w:num="2"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097229" w:rsidTr="00074594">
        <w:tc>
          <w:tcPr>
            <w:tcW w:w="6588" w:type="dxa"/>
          </w:tcPr>
          <w:p w:rsidR="00097229" w:rsidRDefault="002D0037" w:rsidP="00097229">
            <w:pPr>
              <w:rPr>
                <w:b/>
                <w:noProof/>
                <w:sz w:val="28"/>
              </w:rPr>
            </w:pPr>
            <w:r w:rsidRPr="00CB134B">
              <w:rPr>
                <w:b/>
                <w:noProof/>
                <w:sz w:val="28"/>
                <w:lang w:val="sq-AL"/>
              </w:rPr>
              <w:lastRenderedPageBreak/>
              <w:t>PREZANTIMI I GJETJEVE</w:t>
            </w:r>
            <w:r w:rsidR="009F74E5">
              <w:rPr>
                <w:b/>
                <w:noProof/>
                <w:sz w:val="28"/>
              </w:rPr>
              <w:br/>
            </w:r>
          </w:p>
          <w:p w:rsidR="002D0037" w:rsidRPr="00CB134B" w:rsidRDefault="002D0037" w:rsidP="002D0037">
            <w:pPr>
              <w:autoSpaceDE w:val="0"/>
              <w:autoSpaceDN w:val="0"/>
              <w:adjustRightInd w:val="0"/>
              <w:rPr>
                <w:sz w:val="24"/>
                <w:lang w:val="sq-AL"/>
              </w:rPr>
            </w:pPr>
            <w:r w:rsidRPr="00CB134B">
              <w:rPr>
                <w:sz w:val="24"/>
                <w:lang w:val="sq-AL"/>
              </w:rPr>
              <w:t>Gjetjet e sondazhit janë paraqitur shpesh në një shkallë nga 0-100 për ta bërë më të thjeshtë për lexuesin.</w:t>
            </w:r>
          </w:p>
          <w:p w:rsidR="002D0037" w:rsidRPr="00CB134B" w:rsidRDefault="002D0037" w:rsidP="002D0037">
            <w:pPr>
              <w:autoSpaceDE w:val="0"/>
              <w:autoSpaceDN w:val="0"/>
              <w:adjustRightInd w:val="0"/>
              <w:rPr>
                <w:sz w:val="24"/>
                <w:lang w:val="sq-AL"/>
              </w:rPr>
            </w:pPr>
            <w:r w:rsidRPr="00CB134B">
              <w:rPr>
                <w:sz w:val="24"/>
                <w:lang w:val="sq-AL"/>
              </w:rPr>
              <w:t>Rasti i paraqitur më poshtë është një shëmbull i pyetjeve të përfshira në pyetësor:</w:t>
            </w:r>
          </w:p>
          <w:p w:rsidR="002D0037" w:rsidRPr="00CB134B" w:rsidRDefault="002D0037" w:rsidP="002D0037">
            <w:pPr>
              <w:rPr>
                <w:i/>
                <w:iCs/>
                <w:sz w:val="24"/>
                <w:lang w:val="sq-AL"/>
              </w:rPr>
            </w:pPr>
          </w:p>
          <w:p w:rsidR="002D0037" w:rsidRPr="00CB134B" w:rsidRDefault="002D0037" w:rsidP="002D0037">
            <w:pPr>
              <w:rPr>
                <w:sz w:val="24"/>
                <w:lang w:val="sq-AL"/>
              </w:rPr>
            </w:pPr>
            <w:r w:rsidRPr="00CB134B">
              <w:rPr>
                <w:i/>
                <w:iCs/>
                <w:sz w:val="24"/>
                <w:lang w:val="sq-AL"/>
              </w:rPr>
              <w:t>“A mund të më thoni opinionin tuaj mbi transparencën e Qeverisë Qëndrore dhe atyre Vendore, nënjë shkallë nga 1 deri në 7, ku 1=Aspak Transparente, dhe 7= Terësisht Transparente”</w:t>
            </w:r>
            <w:r w:rsidRPr="00CB134B">
              <w:rPr>
                <w:i/>
                <w:iCs/>
                <w:sz w:val="24"/>
                <w:lang w:val="sq-AL"/>
              </w:rPr>
              <w:br/>
            </w:r>
          </w:p>
          <w:p w:rsidR="002D0037" w:rsidRPr="00CB134B" w:rsidRDefault="002D0037" w:rsidP="002D0037">
            <w:pPr>
              <w:numPr>
                <w:ilvl w:val="0"/>
                <w:numId w:val="11"/>
              </w:numPr>
              <w:rPr>
                <w:sz w:val="24"/>
                <w:lang w:val="sq-AL"/>
              </w:rPr>
            </w:pPr>
            <w:r w:rsidRPr="00CB134B">
              <w:rPr>
                <w:sz w:val="24"/>
                <w:lang w:val="sq-AL"/>
              </w:rPr>
              <w:t>Nje konvertim është i nevojshëm për të lehtësuar analizimin statistikor. Kjo arrihet duke zbritur 1 nga çdo pikë në shkallën 1-7 që përgjigjet më pas të kalojnë  në shkallën 0-6. Shkalla më pas pjestohet me 6, që të varjojë midis 0-1, e më pas shu</w:t>
            </w:r>
            <w:bookmarkStart w:id="0" w:name="_GoBack"/>
            <w:bookmarkEnd w:id="0"/>
            <w:r w:rsidRPr="00CB134B">
              <w:rPr>
                <w:sz w:val="24"/>
                <w:lang w:val="sq-AL"/>
              </w:rPr>
              <w:t>mëzohet me 100 për të marrë rezultatin në shkallën 0-100.</w:t>
            </w:r>
          </w:p>
          <w:p w:rsidR="002D0037" w:rsidRPr="00CB134B" w:rsidRDefault="002D0037" w:rsidP="002D0037">
            <w:pPr>
              <w:numPr>
                <w:ilvl w:val="0"/>
                <w:numId w:val="11"/>
              </w:numPr>
              <w:rPr>
                <w:sz w:val="24"/>
                <w:lang w:val="sq-AL"/>
              </w:rPr>
            </w:pPr>
            <w:r w:rsidRPr="00CB134B">
              <w:rPr>
                <w:sz w:val="24"/>
                <w:lang w:val="sq-AL"/>
              </w:rPr>
              <w:t xml:space="preserve">Në këtë shkallë , 0 do të thotë “Aspak Transparente” dhe 100 do të thotë “Plotësisht Transparente”. </w:t>
            </w:r>
          </w:p>
          <w:p w:rsidR="002D0037" w:rsidRPr="00CB134B" w:rsidRDefault="002D0037" w:rsidP="002D0037">
            <w:pPr>
              <w:rPr>
                <w:noProof/>
                <w:sz w:val="24"/>
                <w:lang w:val="sq-AL"/>
              </w:rPr>
            </w:pPr>
          </w:p>
          <w:p w:rsidR="002D0037" w:rsidRPr="00CB134B" w:rsidRDefault="002D0037" w:rsidP="002D0037">
            <w:pPr>
              <w:rPr>
                <w:noProof/>
                <w:sz w:val="24"/>
                <w:lang w:val="sq-AL"/>
              </w:rPr>
            </w:pPr>
            <w:r w:rsidRPr="00CB134B">
              <w:rPr>
                <w:noProof/>
                <w:sz w:val="24"/>
                <w:lang w:val="sq-AL"/>
              </w:rPr>
              <w:t xml:space="preserve">Një tjetër shëmbull për shkallën e gjendur në raport: </w:t>
            </w:r>
          </w:p>
          <w:p w:rsidR="00074594" w:rsidRPr="00074594" w:rsidRDefault="002D0037" w:rsidP="002D0037">
            <w:pPr>
              <w:rPr>
                <w:b/>
                <w:noProof/>
              </w:rPr>
            </w:pPr>
            <w:r w:rsidRPr="00CB134B">
              <w:rPr>
                <w:noProof/>
                <w:sz w:val="24"/>
                <w:lang w:val="sq-AL"/>
              </w:rPr>
              <w:t>Sa e lehtë ishte për ju të gjenit informacionin për të cilin ishit të interesuar? Vlerësoni në një shkallë nga 1 deri në 5, ku 1 është “Shumë e lehtë”, dhe 5 është “Shumë e vështirë”. Në këtë shkallë, 0 është “Shumë e lehtë” dhe 100 është “Shumë e vështirë”.</w:t>
            </w:r>
          </w:p>
          <w:p w:rsidR="00097229" w:rsidRDefault="00097229" w:rsidP="009F74E5">
            <w:pPr>
              <w:rPr>
                <w:b/>
                <w:noProof/>
                <w:sz w:val="24"/>
              </w:rPr>
            </w:pPr>
          </w:p>
        </w:tc>
        <w:tc>
          <w:tcPr>
            <w:tcW w:w="6588" w:type="dxa"/>
          </w:tcPr>
          <w:p w:rsidR="00074594" w:rsidRDefault="00E331E5">
            <w:pPr>
              <w:rPr>
                <w:b/>
                <w:noProof/>
                <w:sz w:val="24"/>
              </w:rPr>
            </w:pPr>
            <w:r>
              <w:rPr>
                <w:b/>
                <w:noProof/>
                <w:sz w:val="24"/>
              </w:rPr>
              <w:t xml:space="preserve">                </w:t>
            </w:r>
          </w:p>
          <w:p w:rsidR="00074594" w:rsidRDefault="00074594">
            <w:pPr>
              <w:rPr>
                <w:b/>
                <w:noProof/>
                <w:sz w:val="24"/>
              </w:rPr>
            </w:pPr>
          </w:p>
          <w:p w:rsidR="00074594" w:rsidRDefault="00074594">
            <w:pPr>
              <w:rPr>
                <w:b/>
                <w:noProof/>
                <w:sz w:val="24"/>
              </w:rPr>
            </w:pPr>
            <w:r>
              <w:rPr>
                <w:b/>
                <w:noProof/>
                <w:sz w:val="24"/>
              </w:rPr>
              <w:t xml:space="preserve">               </w:t>
            </w:r>
          </w:p>
          <w:p w:rsidR="00097229" w:rsidRDefault="00074594">
            <w:pPr>
              <w:rPr>
                <w:b/>
                <w:noProof/>
                <w:sz w:val="24"/>
              </w:rPr>
            </w:pPr>
            <w:r>
              <w:rPr>
                <w:b/>
                <w:noProof/>
                <w:sz w:val="24"/>
              </w:rPr>
              <w:t xml:space="preserve">                  </w:t>
            </w:r>
            <w:r w:rsidR="00E331E5">
              <w:rPr>
                <w:b/>
                <w:noProof/>
                <w:sz w:val="24"/>
              </w:rPr>
              <w:t xml:space="preserve">  </w:t>
            </w:r>
            <w:r>
              <w:rPr>
                <w:b/>
                <w:noProof/>
                <w:sz w:val="24"/>
              </w:rPr>
              <w:t xml:space="preserve">   </w:t>
            </w:r>
            <w:r w:rsidR="00E331E5">
              <w:rPr>
                <w:b/>
                <w:noProof/>
                <w:sz w:val="24"/>
              </w:rPr>
              <w:t xml:space="preserve"> </w:t>
            </w:r>
            <w:r w:rsidR="00E331E5">
              <w:rPr>
                <w:b/>
                <w:noProof/>
                <w:sz w:val="24"/>
              </w:rPr>
              <w:drawing>
                <wp:inline distT="0" distB="0" distL="0" distR="0" wp14:anchorId="7A36DC66" wp14:editId="25B223F3">
                  <wp:extent cx="3030279" cy="4510871"/>
                  <wp:effectExtent l="19050" t="19050" r="17780" b="234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jpg"/>
                          <pic:cNvPicPr/>
                        </pic:nvPicPr>
                        <pic:blipFill>
                          <a:blip r:embed="rId11">
                            <a:extLst>
                              <a:ext uri="{28A0092B-C50C-407E-A947-70E740481C1C}">
                                <a14:useLocalDpi xmlns:a14="http://schemas.microsoft.com/office/drawing/2010/main" val="0"/>
                              </a:ext>
                            </a:extLst>
                          </a:blip>
                          <a:stretch>
                            <a:fillRect/>
                          </a:stretch>
                        </pic:blipFill>
                        <pic:spPr>
                          <a:xfrm>
                            <a:off x="0" y="0"/>
                            <a:ext cx="3030279" cy="4510871"/>
                          </a:xfrm>
                          <a:prstGeom prst="rect">
                            <a:avLst/>
                          </a:prstGeom>
                          <a:ln>
                            <a:solidFill>
                              <a:srgbClr val="4F81BD">
                                <a:lumMod val="50000"/>
                              </a:srgbClr>
                            </a:solidFill>
                          </a:ln>
                        </pic:spPr>
                      </pic:pic>
                    </a:graphicData>
                  </a:graphic>
                </wp:inline>
              </w:drawing>
            </w:r>
          </w:p>
        </w:tc>
      </w:tr>
    </w:tbl>
    <w:p w:rsidR="00360075" w:rsidRDefault="00097229" w:rsidP="00E331E5">
      <w:pPr>
        <w:rPr>
          <w:b/>
          <w:noProof/>
          <w:sz w:val="24"/>
        </w:rPr>
      </w:pPr>
      <w:r>
        <w:rPr>
          <w:b/>
          <w:noProof/>
          <w:sz w:val="24"/>
        </w:rPr>
        <w:br w:type="page"/>
      </w:r>
    </w:p>
    <w:p w:rsidR="00360075" w:rsidRDefault="00360075" w:rsidP="00360075">
      <w:pPr>
        <w:jc w:val="center"/>
        <w:rPr>
          <w:b/>
          <w:noProof/>
          <w:sz w:val="24"/>
        </w:rPr>
      </w:pPr>
    </w:p>
    <w:p w:rsidR="00360075" w:rsidRDefault="00360075" w:rsidP="00360075">
      <w:pPr>
        <w:jc w:val="center"/>
        <w:rPr>
          <w:b/>
          <w:noProof/>
          <w:sz w:val="24"/>
        </w:rPr>
      </w:pPr>
    </w:p>
    <w:p w:rsidR="00360075" w:rsidRDefault="00360075" w:rsidP="00360075">
      <w:pPr>
        <w:jc w:val="center"/>
        <w:rPr>
          <w:b/>
          <w:noProof/>
          <w:sz w:val="24"/>
        </w:rPr>
      </w:pPr>
    </w:p>
    <w:p w:rsidR="00360075" w:rsidRDefault="00360075" w:rsidP="00360075">
      <w:pPr>
        <w:jc w:val="center"/>
        <w:rPr>
          <w:b/>
          <w:noProof/>
          <w:sz w:val="24"/>
        </w:rPr>
      </w:pPr>
    </w:p>
    <w:p w:rsidR="00360075" w:rsidRDefault="00360075" w:rsidP="00360075">
      <w:pPr>
        <w:jc w:val="center"/>
        <w:rPr>
          <w:b/>
          <w:noProof/>
          <w:sz w:val="24"/>
        </w:rPr>
      </w:pPr>
    </w:p>
    <w:p w:rsidR="00360075" w:rsidRDefault="00360075" w:rsidP="00360075">
      <w:pPr>
        <w:jc w:val="center"/>
        <w:rPr>
          <w:b/>
          <w:noProof/>
          <w:sz w:val="24"/>
        </w:rPr>
      </w:pPr>
    </w:p>
    <w:p w:rsidR="00360075" w:rsidRDefault="00360075" w:rsidP="00360075">
      <w:pPr>
        <w:jc w:val="center"/>
        <w:rPr>
          <w:b/>
          <w:noProof/>
          <w:color w:val="244061" w:themeColor="accent1" w:themeShade="80"/>
          <w:sz w:val="36"/>
        </w:rPr>
      </w:pPr>
    </w:p>
    <w:p w:rsidR="002C3B45" w:rsidRPr="00563172" w:rsidRDefault="00434F48" w:rsidP="00563172">
      <w:pPr>
        <w:jc w:val="center"/>
        <w:rPr>
          <w:b/>
          <w:noProof/>
          <w:sz w:val="24"/>
          <w:u w:val="single"/>
        </w:rPr>
        <w:sectPr w:rsidR="002C3B45" w:rsidRPr="00563172" w:rsidSect="00097229">
          <w:type w:val="continuous"/>
          <w:pgSz w:w="15840" w:h="12240" w:orient="landscape"/>
          <w:pgMar w:top="1440" w:right="1440" w:bottom="1440" w:left="1440" w:header="720" w:footer="720" w:gutter="0"/>
          <w:pgNumType w:start="0"/>
          <w:cols w:space="720"/>
          <w:titlePg/>
          <w:docGrid w:linePitch="360"/>
        </w:sectPr>
      </w:pPr>
      <w:r>
        <w:rPr>
          <w:b/>
          <w:noProof/>
          <w:color w:val="244061" w:themeColor="accent1" w:themeShade="80"/>
          <w:sz w:val="44"/>
          <w:u w:val="single"/>
        </w:rPr>
        <w:t>BASHKIA E</w:t>
      </w:r>
      <w:r w:rsidR="00360075" w:rsidRPr="00360075">
        <w:rPr>
          <w:b/>
          <w:noProof/>
          <w:color w:val="244061" w:themeColor="accent1" w:themeShade="80"/>
          <w:sz w:val="44"/>
          <w:u w:val="single"/>
        </w:rPr>
        <w:t xml:space="preserve"> </w:t>
      </w:r>
      <w:r w:rsidR="001473C3">
        <w:rPr>
          <w:b/>
          <w:noProof/>
          <w:color w:val="244061" w:themeColor="accent1" w:themeShade="80"/>
          <w:sz w:val="44"/>
          <w:u w:val="single"/>
        </w:rPr>
        <w:t>FIERIT</w:t>
      </w:r>
      <w:r w:rsidR="00360075" w:rsidRPr="00360075">
        <w:rPr>
          <w:b/>
          <w:noProof/>
          <w:sz w:val="24"/>
          <w:u w:val="single"/>
        </w:rPr>
        <w:br w:type="page"/>
      </w:r>
    </w:p>
    <w:p w:rsidR="00CD20DC" w:rsidRPr="00CD20DC" w:rsidRDefault="00434F48" w:rsidP="00E965BF">
      <w:pPr>
        <w:tabs>
          <w:tab w:val="left" w:pos="9511"/>
        </w:tabs>
        <w:autoSpaceDE w:val="0"/>
        <w:autoSpaceDN w:val="0"/>
        <w:spacing w:after="0"/>
        <w:rPr>
          <w:b/>
          <w:noProof/>
          <w:sz w:val="26"/>
          <w:szCs w:val="26"/>
        </w:rPr>
      </w:pPr>
      <w:r>
        <w:rPr>
          <w:b/>
          <w:bCs/>
          <w:i/>
          <w:noProof/>
          <w:sz w:val="26"/>
          <w:szCs w:val="26"/>
        </w:rPr>
        <w:lastRenderedPageBreak/>
        <w:t>Cilësia e jetës në qytetin e Fierit</w:t>
      </w:r>
    </w:p>
    <w:tbl>
      <w:tblPr>
        <w:tblStyle w:val="TableGrid"/>
        <w:tblW w:w="13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26"/>
        <w:gridCol w:w="6866"/>
      </w:tblGrid>
      <w:tr w:rsidR="00CD20DC" w:rsidTr="00E965BF">
        <w:trPr>
          <w:trHeight w:val="3393"/>
        </w:trPr>
        <w:tc>
          <w:tcPr>
            <w:tcW w:w="6326" w:type="dxa"/>
            <w:tcBorders>
              <w:top w:val="nil"/>
              <w:left w:val="nil"/>
              <w:bottom w:val="nil"/>
              <w:right w:val="nil"/>
            </w:tcBorders>
          </w:tcPr>
          <w:p w:rsidR="00CD20DC" w:rsidRPr="00CD20DC" w:rsidRDefault="00910E3F" w:rsidP="00434F48">
            <w:pPr>
              <w:autoSpaceDE w:val="0"/>
              <w:autoSpaceDN w:val="0"/>
              <w:ind w:right="-18"/>
              <w:rPr>
                <w:noProof/>
                <w:sz w:val="24"/>
                <w:szCs w:val="26"/>
              </w:rPr>
            </w:pPr>
            <w:r>
              <w:rPr>
                <w:b/>
                <w:noProof/>
                <w:sz w:val="24"/>
                <w:szCs w:val="26"/>
              </w:rPr>
              <w:br/>
            </w:r>
            <w:r w:rsidR="00FD10B7">
              <w:rPr>
                <w:b/>
                <w:noProof/>
                <w:sz w:val="24"/>
                <w:szCs w:val="26"/>
              </w:rPr>
              <w:t>4</w:t>
            </w:r>
            <w:r w:rsidR="00656935">
              <w:rPr>
                <w:b/>
                <w:noProof/>
                <w:sz w:val="24"/>
                <w:szCs w:val="26"/>
              </w:rPr>
              <w:t xml:space="preserve">.1 </w:t>
            </w:r>
            <w:r w:rsidR="00434F48" w:rsidRPr="00434F48">
              <w:rPr>
                <w:b/>
                <w:bCs/>
                <w:noProof/>
                <w:sz w:val="24"/>
                <w:szCs w:val="26"/>
              </w:rPr>
              <w:t>Cilësia e jetës në përgjithësi</w:t>
            </w:r>
            <w:r w:rsidR="00CD20DC">
              <w:rPr>
                <w:b/>
                <w:noProof/>
                <w:sz w:val="26"/>
                <w:szCs w:val="26"/>
              </w:rPr>
              <w:br/>
            </w:r>
            <w:r w:rsidR="00304558">
              <w:rPr>
                <w:noProof/>
                <w:sz w:val="24"/>
                <w:szCs w:val="26"/>
                <w:lang w:val="sq-AL"/>
              </w:rPr>
              <w:br/>
            </w:r>
            <w:r w:rsidR="00434F48" w:rsidRPr="00434F48">
              <w:rPr>
                <w:noProof/>
                <w:sz w:val="24"/>
                <w:szCs w:val="26"/>
              </w:rPr>
              <w:t>Opinioni i banorëve të Fierit rreth cilësisë së jetës në përgjithësi në qytetin e Fierit ndahet në mes</w:t>
            </w:r>
            <w:r w:rsidR="00434F48">
              <w:rPr>
                <w:noProof/>
                <w:sz w:val="24"/>
                <w:szCs w:val="26"/>
              </w:rPr>
              <w:t xml:space="preserve"> </w:t>
            </w:r>
            <w:r w:rsidR="00434F48">
              <w:rPr>
                <w:noProof/>
                <w:sz w:val="24"/>
                <w:szCs w:val="26"/>
                <w:lang w:val="sq-AL"/>
              </w:rPr>
              <w:t>(Fig. 1)</w:t>
            </w:r>
            <w:r w:rsidR="00CE1F46">
              <w:rPr>
                <w:noProof/>
                <w:sz w:val="24"/>
                <w:szCs w:val="26"/>
                <w:lang w:val="sq-AL"/>
              </w:rPr>
              <w:t>.</w:t>
            </w:r>
            <w:r w:rsidR="00CE1F46">
              <w:rPr>
                <w:noProof/>
                <w:sz w:val="24"/>
                <w:szCs w:val="26"/>
                <w:lang w:val="sq-AL"/>
              </w:rPr>
              <w:br/>
            </w:r>
            <w:r w:rsidR="00434F48" w:rsidRPr="00434F48">
              <w:rPr>
                <w:noProof/>
                <w:sz w:val="24"/>
                <w:szCs w:val="26"/>
              </w:rPr>
              <w:t>Rreth 49% mendojnë se cilësia e jetës është “E Mirë” ndërkohë 51% mendojnë se është “E Keqe” (39% mendojnë se është “E Keqe” dhe 12% “Shumë e Keqe”)</w:t>
            </w:r>
            <w:r w:rsidR="00434F48">
              <w:rPr>
                <w:noProof/>
                <w:sz w:val="24"/>
                <w:szCs w:val="26"/>
                <w:lang w:val="sq-AL"/>
              </w:rPr>
              <w:t>.</w:t>
            </w:r>
          </w:p>
        </w:tc>
        <w:tc>
          <w:tcPr>
            <w:tcW w:w="6866" w:type="dxa"/>
            <w:tcBorders>
              <w:top w:val="nil"/>
              <w:left w:val="nil"/>
              <w:bottom w:val="nil"/>
              <w:right w:val="nil"/>
            </w:tcBorders>
          </w:tcPr>
          <w:p w:rsidR="00CD20DC" w:rsidRDefault="000A18F6" w:rsidP="005906A5">
            <w:pPr>
              <w:autoSpaceDE w:val="0"/>
              <w:autoSpaceDN w:val="0"/>
              <w:jc w:val="center"/>
              <w:rPr>
                <w:b/>
                <w:noProof/>
                <w:sz w:val="26"/>
                <w:szCs w:val="26"/>
              </w:rPr>
            </w:pPr>
            <w:r w:rsidRPr="000A18F6">
              <w:rPr>
                <w:b/>
                <w:noProof/>
                <w:sz w:val="26"/>
                <w:szCs w:val="26"/>
              </w:rPr>
              <w:drawing>
                <wp:inline distT="0" distB="0" distL="0" distR="0" wp14:anchorId="145ADA6A" wp14:editId="7C79CAD4">
                  <wp:extent cx="4231758" cy="1924493"/>
                  <wp:effectExtent l="0" t="0" r="1651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910E3F" w:rsidRPr="00910E3F" w:rsidTr="00E965BF">
        <w:trPr>
          <w:trHeight w:val="1876"/>
        </w:trPr>
        <w:tc>
          <w:tcPr>
            <w:tcW w:w="6326" w:type="dxa"/>
            <w:tcBorders>
              <w:top w:val="nil"/>
              <w:left w:val="nil"/>
              <w:bottom w:val="nil"/>
              <w:right w:val="nil"/>
            </w:tcBorders>
          </w:tcPr>
          <w:p w:rsidR="00656935" w:rsidRPr="00CE1F46" w:rsidRDefault="00434F48" w:rsidP="00434F48">
            <w:pPr>
              <w:autoSpaceDE w:val="0"/>
              <w:autoSpaceDN w:val="0"/>
              <w:rPr>
                <w:noProof/>
                <w:sz w:val="24"/>
                <w:szCs w:val="26"/>
              </w:rPr>
            </w:pPr>
            <w:r w:rsidRPr="00434F48">
              <w:rPr>
                <w:noProof/>
                <w:sz w:val="24"/>
                <w:szCs w:val="26"/>
              </w:rPr>
              <w:t>Ashtu si me cilësinë e jetës në përgjithësi, respondentët u pyetën dhe nëse cilësia e jetës në qytetin e Fierit kishte ndryshuar gjatë 3 viteve të fundit</w:t>
            </w:r>
            <w:r w:rsidR="00CE1F46">
              <w:rPr>
                <w:noProof/>
                <w:sz w:val="24"/>
                <w:szCs w:val="26"/>
              </w:rPr>
              <w:t>.</w:t>
            </w:r>
            <w:r w:rsidR="00CE1F46">
              <w:rPr>
                <w:noProof/>
                <w:sz w:val="24"/>
                <w:szCs w:val="26"/>
              </w:rPr>
              <w:br/>
            </w:r>
            <w:r w:rsidRPr="00434F48">
              <w:rPr>
                <w:noProof/>
                <w:sz w:val="24"/>
                <w:szCs w:val="26"/>
              </w:rPr>
              <w:t>Rreth 28% të respondentëve mendojnë se cilësia e jetës është “Përkeqësuar”, ndërkohë që vetëm 23% mendojnë se cilësia e jetës është “Përmirësuar Disi”</w:t>
            </w:r>
            <w:r>
              <w:rPr>
                <w:noProof/>
                <w:sz w:val="24"/>
                <w:szCs w:val="26"/>
              </w:rPr>
              <w:t>.</w:t>
            </w:r>
            <w:r>
              <w:rPr>
                <w:noProof/>
                <w:sz w:val="24"/>
                <w:szCs w:val="26"/>
              </w:rPr>
              <w:br/>
            </w:r>
            <w:r w:rsidRPr="00434F48">
              <w:rPr>
                <w:noProof/>
                <w:sz w:val="24"/>
                <w:szCs w:val="26"/>
              </w:rPr>
              <w:t>Pothuajse gjysma e respondentëve nuk mendojnë se ka patur ndryshime gjatë 3 viteve të fundit në cilësinë e jetës në Fier</w:t>
            </w:r>
            <w:r w:rsidR="00E941DB">
              <w:rPr>
                <w:noProof/>
                <w:sz w:val="24"/>
                <w:szCs w:val="26"/>
              </w:rPr>
              <w:t xml:space="preserve"> (Fig.</w:t>
            </w:r>
            <w:r w:rsidR="00064E9C">
              <w:rPr>
                <w:noProof/>
                <w:sz w:val="24"/>
                <w:szCs w:val="26"/>
              </w:rPr>
              <w:t xml:space="preserve"> </w:t>
            </w:r>
            <w:r w:rsidR="00E1359F">
              <w:rPr>
                <w:noProof/>
                <w:sz w:val="24"/>
                <w:szCs w:val="26"/>
              </w:rPr>
              <w:t>2)</w:t>
            </w:r>
            <w:r w:rsidR="00E941DB">
              <w:rPr>
                <w:noProof/>
                <w:sz w:val="24"/>
                <w:szCs w:val="26"/>
              </w:rPr>
              <w:t>.</w:t>
            </w:r>
            <w:r w:rsidR="00D865B5">
              <w:rPr>
                <w:noProof/>
                <w:sz w:val="24"/>
                <w:szCs w:val="26"/>
              </w:rPr>
              <w:br/>
            </w:r>
            <w:r w:rsidR="00D865B5">
              <w:rPr>
                <w:noProof/>
                <w:sz w:val="24"/>
                <w:szCs w:val="26"/>
              </w:rPr>
              <w:br/>
            </w:r>
            <w:r>
              <w:rPr>
                <w:noProof/>
                <w:sz w:val="24"/>
                <w:szCs w:val="26"/>
              </w:rPr>
              <w:t xml:space="preserve">Ja vlen të përmëndet që kur analizojmë përgjigjet grup-moshave të ndryshme, </w:t>
            </w:r>
            <w:r>
              <w:rPr>
                <w:noProof/>
                <w:sz w:val="24"/>
                <w:szCs w:val="26"/>
                <w:lang w:val="sq-AL"/>
              </w:rPr>
              <w:t>r</w:t>
            </w:r>
            <w:r w:rsidRPr="00434F48">
              <w:rPr>
                <w:noProof/>
                <w:sz w:val="24"/>
                <w:szCs w:val="26"/>
                <w:lang w:val="sq-AL"/>
              </w:rPr>
              <w:t>reth 5</w:t>
            </w:r>
            <w:r w:rsidRPr="00434F48">
              <w:rPr>
                <w:noProof/>
                <w:sz w:val="24"/>
                <w:szCs w:val="26"/>
              </w:rPr>
              <w:t>4</w:t>
            </w:r>
            <w:r w:rsidRPr="00434F48">
              <w:rPr>
                <w:noProof/>
                <w:sz w:val="24"/>
                <w:szCs w:val="26"/>
                <w:lang w:val="sq-AL"/>
              </w:rPr>
              <w:t xml:space="preserve">% e të rinjëve nga </w:t>
            </w:r>
            <w:r w:rsidRPr="00434F48">
              <w:rPr>
                <w:noProof/>
                <w:sz w:val="24"/>
                <w:szCs w:val="26"/>
              </w:rPr>
              <w:t>Fieri</w:t>
            </w:r>
            <w:r w:rsidRPr="00434F48">
              <w:rPr>
                <w:noProof/>
                <w:sz w:val="24"/>
                <w:szCs w:val="26"/>
                <w:lang w:val="sq-AL"/>
              </w:rPr>
              <w:t xml:space="preserve"> deklarojnë se cilësia e jetës në qytetin e </w:t>
            </w:r>
            <w:r w:rsidRPr="00434F48">
              <w:rPr>
                <w:noProof/>
                <w:sz w:val="24"/>
                <w:szCs w:val="26"/>
              </w:rPr>
              <w:t>tyre</w:t>
            </w:r>
            <w:r w:rsidRPr="00434F48">
              <w:rPr>
                <w:noProof/>
                <w:sz w:val="24"/>
                <w:szCs w:val="26"/>
                <w:lang w:val="sq-AL"/>
              </w:rPr>
              <w:t xml:space="preserve"> është përgjithësisht “E mirë”, ndërkohë qytetarët më të moshuar figurojnë si më pak pozitivë në këtë aspekt (4</w:t>
            </w:r>
            <w:r w:rsidRPr="00434F48">
              <w:rPr>
                <w:noProof/>
                <w:sz w:val="24"/>
                <w:szCs w:val="26"/>
              </w:rPr>
              <w:t>8</w:t>
            </w:r>
            <w:r w:rsidRPr="00434F48">
              <w:rPr>
                <w:noProof/>
                <w:sz w:val="24"/>
                <w:szCs w:val="26"/>
                <w:lang w:val="sq-AL"/>
              </w:rPr>
              <w:t>% “E mirë” nga 35-54 vjeçarët si dhe  4</w:t>
            </w:r>
            <w:r w:rsidRPr="00434F48">
              <w:rPr>
                <w:noProof/>
                <w:sz w:val="24"/>
                <w:szCs w:val="26"/>
              </w:rPr>
              <w:t>2</w:t>
            </w:r>
            <w:r w:rsidRPr="00434F48">
              <w:rPr>
                <w:noProof/>
                <w:sz w:val="24"/>
                <w:szCs w:val="26"/>
                <w:lang w:val="sq-AL"/>
              </w:rPr>
              <w:t>% “E mirë” nga 55+ vjeçarët).</w:t>
            </w:r>
          </w:p>
        </w:tc>
        <w:tc>
          <w:tcPr>
            <w:tcW w:w="6866" w:type="dxa"/>
            <w:tcBorders>
              <w:top w:val="nil"/>
              <w:left w:val="nil"/>
              <w:bottom w:val="nil"/>
              <w:right w:val="nil"/>
            </w:tcBorders>
          </w:tcPr>
          <w:p w:rsidR="00656935" w:rsidRPr="00665989" w:rsidRDefault="000A18F6" w:rsidP="005906A5">
            <w:pPr>
              <w:autoSpaceDE w:val="0"/>
              <w:autoSpaceDN w:val="0"/>
              <w:jc w:val="center"/>
              <w:rPr>
                <w:b/>
                <w:noProof/>
                <w:sz w:val="26"/>
                <w:szCs w:val="26"/>
              </w:rPr>
            </w:pPr>
            <w:r w:rsidRPr="00665989">
              <w:rPr>
                <w:b/>
                <w:noProof/>
                <w:sz w:val="26"/>
                <w:szCs w:val="26"/>
              </w:rPr>
              <w:drawing>
                <wp:inline distT="0" distB="0" distL="0" distR="0" wp14:anchorId="35FEB649" wp14:editId="07A3E614">
                  <wp:extent cx="4231759" cy="2222205"/>
                  <wp:effectExtent l="0" t="0" r="1651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CD20DC" w:rsidRDefault="00CD20DC" w:rsidP="003E2F2C">
      <w:pPr>
        <w:autoSpaceDE w:val="0"/>
        <w:autoSpaceDN w:val="0"/>
        <w:spacing w:after="0"/>
        <w:rPr>
          <w:b/>
          <w:noProof/>
          <w:sz w:val="26"/>
          <w:szCs w:val="26"/>
        </w:rPr>
      </w:pPr>
    </w:p>
    <w:p w:rsidR="00064E9C" w:rsidRDefault="00064E9C" w:rsidP="003E2F2C">
      <w:pPr>
        <w:autoSpaceDE w:val="0"/>
        <w:autoSpaceDN w:val="0"/>
        <w:spacing w:after="0"/>
        <w:rPr>
          <w:b/>
          <w:noProof/>
          <w:sz w:val="26"/>
          <w:szCs w:val="26"/>
        </w:rPr>
      </w:pPr>
    </w:p>
    <w:tbl>
      <w:tblPr>
        <w:tblStyle w:val="TableGrid"/>
        <w:tblW w:w="13479" w:type="dxa"/>
        <w:tblLook w:val="04A0" w:firstRow="1" w:lastRow="0" w:firstColumn="1" w:lastColumn="0" w:noHBand="0" w:noVBand="1"/>
      </w:tblPr>
      <w:tblGrid>
        <w:gridCol w:w="5727"/>
        <w:gridCol w:w="990"/>
        <w:gridCol w:w="6696"/>
        <w:gridCol w:w="66"/>
      </w:tblGrid>
      <w:tr w:rsidR="00DD22AA" w:rsidTr="00EA76AE">
        <w:trPr>
          <w:trHeight w:val="9980"/>
        </w:trPr>
        <w:tc>
          <w:tcPr>
            <w:tcW w:w="5727" w:type="dxa"/>
            <w:tcBorders>
              <w:top w:val="nil"/>
              <w:left w:val="nil"/>
              <w:bottom w:val="nil"/>
              <w:right w:val="single" w:sz="4" w:space="0" w:color="244061" w:themeColor="accent1" w:themeShade="80"/>
            </w:tcBorders>
          </w:tcPr>
          <w:p w:rsidR="00DD22AA" w:rsidRPr="00FC4BDB" w:rsidRDefault="00FD10B7" w:rsidP="00F320E9">
            <w:pPr>
              <w:autoSpaceDE w:val="0"/>
              <w:autoSpaceDN w:val="0"/>
              <w:rPr>
                <w:noProof/>
                <w:sz w:val="24"/>
                <w:szCs w:val="26"/>
              </w:rPr>
            </w:pPr>
            <w:r>
              <w:rPr>
                <w:b/>
                <w:noProof/>
                <w:sz w:val="24"/>
                <w:szCs w:val="26"/>
              </w:rPr>
              <w:lastRenderedPageBreak/>
              <w:t>4</w:t>
            </w:r>
            <w:r w:rsidR="00FC4BDB">
              <w:rPr>
                <w:b/>
                <w:noProof/>
                <w:sz w:val="24"/>
                <w:szCs w:val="26"/>
              </w:rPr>
              <w:t xml:space="preserve">.2 </w:t>
            </w:r>
            <w:r w:rsidR="00F320E9" w:rsidRPr="00F320E9">
              <w:rPr>
                <w:b/>
                <w:bCs/>
                <w:noProof/>
                <w:sz w:val="24"/>
                <w:szCs w:val="26"/>
              </w:rPr>
              <w:t>Problemet më serioze me të cilat qyteti i Fierit po përballet ditët e sotshme</w:t>
            </w:r>
            <w:r w:rsidR="00FC4BDB">
              <w:rPr>
                <w:b/>
                <w:noProof/>
                <w:sz w:val="24"/>
                <w:szCs w:val="26"/>
              </w:rPr>
              <w:br/>
            </w:r>
            <w:r w:rsidR="00FC4BDB">
              <w:rPr>
                <w:noProof/>
                <w:sz w:val="24"/>
                <w:szCs w:val="26"/>
              </w:rPr>
              <w:br/>
            </w:r>
            <w:r w:rsidR="00F320E9" w:rsidRPr="00F320E9">
              <w:rPr>
                <w:b/>
                <w:bCs/>
                <w:noProof/>
                <w:sz w:val="24"/>
                <w:szCs w:val="26"/>
                <w:lang w:val="sq-AL"/>
              </w:rPr>
              <w:t>“</w:t>
            </w:r>
            <w:r w:rsidR="00F320E9" w:rsidRPr="00F320E9">
              <w:rPr>
                <w:b/>
                <w:bCs/>
                <w:noProof/>
                <w:sz w:val="24"/>
                <w:szCs w:val="26"/>
              </w:rPr>
              <w:t>Papunësia</w:t>
            </w:r>
            <w:r w:rsidR="00F320E9" w:rsidRPr="00F320E9">
              <w:rPr>
                <w:b/>
                <w:bCs/>
                <w:noProof/>
                <w:sz w:val="24"/>
                <w:szCs w:val="26"/>
                <w:lang w:val="sq-AL"/>
              </w:rPr>
              <w:t xml:space="preserve">” </w:t>
            </w:r>
            <w:r w:rsidR="00F320E9" w:rsidRPr="00F320E9">
              <w:rPr>
                <w:noProof/>
                <w:sz w:val="24"/>
                <w:szCs w:val="26"/>
              </w:rPr>
              <w:t xml:space="preserve">është  problemi më serioz me të cilin përballet qyteti i Fierit. Rreth </w:t>
            </w:r>
            <w:r w:rsidR="00F320E9" w:rsidRPr="00F320E9">
              <w:rPr>
                <w:b/>
                <w:bCs/>
                <w:noProof/>
                <w:sz w:val="24"/>
                <w:szCs w:val="26"/>
              </w:rPr>
              <w:t>49%</w:t>
            </w:r>
            <w:r w:rsidR="00F320E9" w:rsidRPr="00F320E9">
              <w:rPr>
                <w:noProof/>
                <w:sz w:val="24"/>
                <w:szCs w:val="26"/>
              </w:rPr>
              <w:t xml:space="preserve"> të respondentëve e përmëndin atë si problemin e parë dhe më serioz. Ekonomia në përgjithësi është shqetësimi kryesor për qytetarët e Fierit, nëse përveç papunësisë, shtojmë dhe “</w:t>
            </w:r>
            <w:r w:rsidR="00F320E9" w:rsidRPr="00F320E9">
              <w:rPr>
                <w:b/>
                <w:bCs/>
                <w:noProof/>
                <w:sz w:val="24"/>
                <w:szCs w:val="26"/>
              </w:rPr>
              <w:t>Problemet Ekonomike</w:t>
            </w:r>
            <w:r w:rsidR="00F320E9" w:rsidRPr="00F320E9">
              <w:rPr>
                <w:noProof/>
                <w:sz w:val="24"/>
                <w:szCs w:val="26"/>
              </w:rPr>
              <w:t xml:space="preserve">” që përmënden nga </w:t>
            </w:r>
            <w:r w:rsidR="00F320E9" w:rsidRPr="00F320E9">
              <w:rPr>
                <w:b/>
                <w:bCs/>
                <w:noProof/>
                <w:sz w:val="24"/>
                <w:szCs w:val="26"/>
              </w:rPr>
              <w:t>19%</w:t>
            </w:r>
            <w:r w:rsidR="00F320E9" w:rsidRPr="00F320E9">
              <w:rPr>
                <w:noProof/>
                <w:sz w:val="24"/>
                <w:szCs w:val="26"/>
              </w:rPr>
              <w:t xml:space="preserve"> të respondentëve.</w:t>
            </w:r>
            <w:r w:rsidR="00F320E9">
              <w:rPr>
                <w:noProof/>
                <w:sz w:val="24"/>
                <w:szCs w:val="26"/>
              </w:rPr>
              <w:br/>
            </w:r>
            <w:r w:rsidR="00F320E9">
              <w:rPr>
                <w:noProof/>
                <w:sz w:val="24"/>
                <w:szCs w:val="26"/>
              </w:rPr>
              <w:br/>
            </w:r>
            <w:r w:rsidR="00F320E9" w:rsidRPr="00F320E9">
              <w:rPr>
                <w:noProof/>
                <w:sz w:val="24"/>
                <w:szCs w:val="26"/>
              </w:rPr>
              <w:t>Gjatë shqyrtimit të të gjitha problemeve që qyteti i Fierit po përballet sot, sipas respondentëve “</w:t>
            </w:r>
            <w:r w:rsidR="00F320E9" w:rsidRPr="00F320E9">
              <w:rPr>
                <w:b/>
                <w:bCs/>
                <w:noProof/>
                <w:sz w:val="24"/>
                <w:szCs w:val="26"/>
              </w:rPr>
              <w:t>Infrastruktura e Dobet</w:t>
            </w:r>
            <w:r w:rsidR="00F320E9" w:rsidRPr="00F320E9">
              <w:rPr>
                <w:noProof/>
                <w:sz w:val="24"/>
                <w:szCs w:val="26"/>
              </w:rPr>
              <w:t>” është problemi i dytë më i përmëndur (61% të respondentëve e ka përzgjedhur atë si një nga 3 problemet kryesore që qyteti po përballet). “</w:t>
            </w:r>
            <w:r w:rsidR="00F320E9" w:rsidRPr="00F320E9">
              <w:rPr>
                <w:b/>
                <w:bCs/>
                <w:noProof/>
                <w:sz w:val="24"/>
                <w:szCs w:val="26"/>
              </w:rPr>
              <w:t>Problemet e Mjedisit</w:t>
            </w:r>
            <w:r w:rsidR="00F320E9" w:rsidRPr="00F320E9">
              <w:rPr>
                <w:noProof/>
                <w:sz w:val="24"/>
                <w:szCs w:val="26"/>
              </w:rPr>
              <w:t>” gjithashtu shihen si një problem i rëndësishëm i qytetit nga të paktën 1 në 3 respondentë (34%)</w:t>
            </w:r>
            <w:r w:rsidR="00F320E9">
              <w:rPr>
                <w:noProof/>
                <w:sz w:val="24"/>
                <w:szCs w:val="26"/>
              </w:rPr>
              <w:t>.</w:t>
            </w:r>
            <w:r w:rsidR="00F320E9">
              <w:rPr>
                <w:noProof/>
                <w:sz w:val="24"/>
                <w:szCs w:val="26"/>
              </w:rPr>
              <w:br/>
            </w:r>
            <w:r w:rsidR="00F320E9">
              <w:rPr>
                <w:noProof/>
                <w:sz w:val="24"/>
                <w:szCs w:val="26"/>
              </w:rPr>
              <w:br/>
            </w:r>
            <w:r w:rsidR="00F320E9" w:rsidRPr="00F320E9">
              <w:rPr>
                <w:noProof/>
                <w:sz w:val="24"/>
                <w:szCs w:val="26"/>
              </w:rPr>
              <w:t>Duhet përmëndur që “</w:t>
            </w:r>
            <w:r w:rsidR="00F320E9" w:rsidRPr="00F320E9">
              <w:rPr>
                <w:b/>
                <w:bCs/>
                <w:noProof/>
                <w:sz w:val="24"/>
                <w:szCs w:val="26"/>
              </w:rPr>
              <w:t>Korrupsioni”</w:t>
            </w:r>
            <w:r w:rsidR="00F320E9" w:rsidRPr="00F320E9">
              <w:rPr>
                <w:noProof/>
                <w:sz w:val="24"/>
                <w:szCs w:val="26"/>
              </w:rPr>
              <w:t xml:space="preserve"> ka prezencë shumë të ulët në radaret e respondetëve kur ata pyeten për problemet me serioze që qyteti i Fierit po përballet. Ai përmëndet si problem serioz vetëm nga </w:t>
            </w:r>
            <w:r w:rsidR="00F320E9" w:rsidRPr="00F320E9">
              <w:rPr>
                <w:b/>
                <w:bCs/>
                <w:noProof/>
                <w:sz w:val="24"/>
                <w:szCs w:val="26"/>
              </w:rPr>
              <w:t xml:space="preserve">12% </w:t>
            </w:r>
            <w:r w:rsidR="00F320E9" w:rsidRPr="00F320E9">
              <w:rPr>
                <w:noProof/>
                <w:sz w:val="24"/>
                <w:szCs w:val="26"/>
              </w:rPr>
              <w:t>të respondetëve.</w:t>
            </w:r>
            <w:r w:rsidR="00F320E9" w:rsidRPr="00F320E9">
              <w:rPr>
                <w:noProof/>
                <w:sz w:val="24"/>
                <w:szCs w:val="26"/>
              </w:rPr>
              <w:br/>
              <w:t>Kjo për shkak se problemet e përmëndura nga respondentët janë të një natyre më bazike, të lidhura në formë direkte me situatën e tyre të jetesës</w:t>
            </w:r>
            <w:r w:rsidR="00F320E9">
              <w:rPr>
                <w:noProof/>
                <w:sz w:val="24"/>
                <w:szCs w:val="26"/>
              </w:rPr>
              <w:t>.</w:t>
            </w:r>
          </w:p>
        </w:tc>
        <w:tc>
          <w:tcPr>
            <w:tcW w:w="7752" w:type="dxa"/>
            <w:gridSpan w:val="3"/>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D22AA" w:rsidRDefault="00264997" w:rsidP="003E2F2C">
            <w:pPr>
              <w:autoSpaceDE w:val="0"/>
              <w:autoSpaceDN w:val="0"/>
              <w:rPr>
                <w:b/>
                <w:noProof/>
                <w:sz w:val="26"/>
                <w:szCs w:val="26"/>
              </w:rPr>
            </w:pPr>
            <w:r w:rsidRPr="00264997">
              <w:rPr>
                <w:b/>
                <w:noProof/>
                <w:sz w:val="26"/>
                <w:szCs w:val="26"/>
              </w:rPr>
              <mc:AlternateContent>
                <mc:Choice Requires="wps">
                  <w:drawing>
                    <wp:anchor distT="0" distB="0" distL="114300" distR="114300" simplePos="0" relativeHeight="251668480" behindDoc="0" locked="0" layoutInCell="1" allowOverlap="1" wp14:anchorId="6BE881BD" wp14:editId="51C61064">
                      <wp:simplePos x="0" y="0"/>
                      <wp:positionH relativeFrom="column">
                        <wp:posOffset>2753360</wp:posOffset>
                      </wp:positionH>
                      <wp:positionV relativeFrom="paragraph">
                        <wp:posOffset>556540</wp:posOffset>
                      </wp:positionV>
                      <wp:extent cx="0" cy="4443095"/>
                      <wp:effectExtent l="0" t="0" r="19050" b="14605"/>
                      <wp:wrapNone/>
                      <wp:docPr id="16" name="Straight Connector 16"/>
                      <wp:cNvGraphicFramePr/>
                      <a:graphic xmlns:a="http://schemas.openxmlformats.org/drawingml/2006/main">
                        <a:graphicData uri="http://schemas.microsoft.com/office/word/2010/wordprocessingShape">
                          <wps:wsp>
                            <wps:cNvCnPr/>
                            <wps:spPr>
                              <a:xfrm>
                                <a:off x="0" y="0"/>
                                <a:ext cx="0" cy="4443095"/>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pt,43.8pt" to="216.8pt,3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" strokecolor="#fabf8f [1945]"/>
                  </w:pict>
                </mc:Fallback>
              </mc:AlternateContent>
            </w:r>
            <w:r w:rsidR="00E97D17" w:rsidRPr="00E97D17">
              <w:rPr>
                <w:noProof/>
              </w:rPr>
              <mc:AlternateContent>
                <mc:Choice Requires="wps">
                  <w:drawing>
                    <wp:anchor distT="0" distB="0" distL="114300" distR="114300" simplePos="0" relativeHeight="251662336" behindDoc="0" locked="0" layoutInCell="1" allowOverlap="1" wp14:anchorId="7586D559" wp14:editId="50B3AF97">
                      <wp:simplePos x="0" y="0"/>
                      <wp:positionH relativeFrom="column">
                        <wp:posOffset>744722</wp:posOffset>
                      </wp:positionH>
                      <wp:positionV relativeFrom="paragraph">
                        <wp:posOffset>5341251</wp:posOffset>
                      </wp:positionV>
                      <wp:extent cx="3817088" cy="233917"/>
                      <wp:effectExtent l="0" t="0" r="0" b="0"/>
                      <wp:wrapNone/>
                      <wp:docPr id="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817088" cy="233917"/>
                              </a:xfrm>
                              <a:prstGeom prst="rect">
                                <a:avLst/>
                              </a:prstGeom>
                            </wps:spPr>
                            <wps:txbx>
                              <w:txbxContent>
                                <w:p w:rsidR="00BA067B" w:rsidRPr="00E97D17" w:rsidRDefault="00BA067B" w:rsidP="00E97D17">
                                  <w:pPr>
                                    <w:pStyle w:val="NormalWeb"/>
                                    <w:spacing w:before="0" w:beforeAutospacing="0" w:after="0" w:afterAutospacing="0"/>
                                    <w:rPr>
                                      <w:b/>
                                      <w:i/>
                                      <w:color w:val="244061" w:themeColor="accent1" w:themeShade="80"/>
                                    </w:rPr>
                                  </w:pPr>
                                  <w:r>
                                    <w:rPr>
                                      <w:rFonts w:asciiTheme="minorHAnsi" w:hAnsi="Calibri" w:cstheme="minorBidi"/>
                                      <w:b/>
                                      <w:i/>
                                      <w:color w:val="244061" w:themeColor="accent1" w:themeShade="80"/>
                                      <w:sz w:val="22"/>
                                      <w:szCs w:val="22"/>
                                    </w:rPr>
                                    <w:t xml:space="preserve">  </w:t>
                                  </w:r>
                                  <w:r w:rsidRPr="00E97D17">
                                    <w:rPr>
                                      <w:rFonts w:asciiTheme="minorHAnsi" w:hAnsi="Calibri" w:cstheme="minorBidi"/>
                                      <w:b/>
                                      <w:i/>
                                      <w:color w:val="244061" w:themeColor="accent1" w:themeShade="80"/>
                                      <w:sz w:val="22"/>
                                      <w:szCs w:val="22"/>
                                    </w:rPr>
                                    <w:t xml:space="preserve">FIRST MENTIONED               </w:t>
                                  </w:r>
                                  <w:r>
                                    <w:rPr>
                                      <w:rFonts w:asciiTheme="minorHAnsi" w:hAnsi="Calibri" w:cstheme="minorBidi"/>
                                      <w:b/>
                                      <w:i/>
                                      <w:color w:val="244061" w:themeColor="accent1" w:themeShade="80"/>
                                      <w:sz w:val="22"/>
                                      <w:szCs w:val="22"/>
                                    </w:rPr>
                                    <w:t xml:space="preserve">                   </w:t>
                                  </w:r>
                                  <w:r w:rsidRPr="00E97D17">
                                    <w:rPr>
                                      <w:rFonts w:asciiTheme="minorHAnsi" w:hAnsi="Calibri" w:cstheme="minorBidi"/>
                                      <w:b/>
                                      <w:i/>
                                      <w:color w:val="244061" w:themeColor="accent1" w:themeShade="80"/>
                                      <w:sz w:val="22"/>
                                      <w:szCs w:val="22"/>
                                    </w:rPr>
                                    <w:t>ALL MENTIONED</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Title 1" o:spid="_x0000_s1026" style="position:absolute;margin-left:58.65pt;margin-top:420.55pt;width:300.5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" filled="f" stroked="f">
                      <v:path arrowok="t"/>
                      <o:lock v:ext="edit" grouping="t"/>
                      <v:textbox>
                        <w:txbxContent>
                          <w:p w:rsidR="00BA067B" w:rsidRPr="00E97D17" w:rsidRDefault="00BA067B" w:rsidP="00E97D17">
                            <w:pPr>
                              <w:pStyle w:val="NormalWeb"/>
                              <w:spacing w:before="0" w:beforeAutospacing="0" w:after="0" w:afterAutospacing="0"/>
                              <w:rPr>
                                <w:b/>
                                <w:i/>
                                <w:color w:val="244061" w:themeColor="accent1" w:themeShade="80"/>
                              </w:rPr>
                            </w:pPr>
                            <w:r>
                              <w:rPr>
                                <w:rFonts w:asciiTheme="minorHAnsi" w:hAnsi="Calibri" w:cstheme="minorBidi"/>
                                <w:b/>
                                <w:i/>
                                <w:color w:val="244061" w:themeColor="accent1" w:themeShade="80"/>
                                <w:sz w:val="22"/>
                                <w:szCs w:val="22"/>
                              </w:rPr>
                              <w:t xml:space="preserve">  </w:t>
                            </w:r>
                            <w:r w:rsidRPr="00E97D17">
                              <w:rPr>
                                <w:rFonts w:asciiTheme="minorHAnsi" w:hAnsi="Calibri" w:cstheme="minorBidi"/>
                                <w:b/>
                                <w:i/>
                                <w:color w:val="244061" w:themeColor="accent1" w:themeShade="80"/>
                                <w:sz w:val="22"/>
                                <w:szCs w:val="22"/>
                              </w:rPr>
                              <w:t xml:space="preserve">FIRST MENTIONED               </w:t>
                            </w:r>
                            <w:r>
                              <w:rPr>
                                <w:rFonts w:asciiTheme="minorHAnsi" w:hAnsi="Calibri" w:cstheme="minorBidi"/>
                                <w:b/>
                                <w:i/>
                                <w:color w:val="244061" w:themeColor="accent1" w:themeShade="80"/>
                                <w:sz w:val="22"/>
                                <w:szCs w:val="22"/>
                              </w:rPr>
                              <w:t xml:space="preserve">                   </w:t>
                            </w:r>
                            <w:r w:rsidRPr="00E97D17">
                              <w:rPr>
                                <w:rFonts w:asciiTheme="minorHAnsi" w:hAnsi="Calibri" w:cstheme="minorBidi"/>
                                <w:b/>
                                <w:i/>
                                <w:color w:val="244061" w:themeColor="accent1" w:themeShade="80"/>
                                <w:sz w:val="22"/>
                                <w:szCs w:val="22"/>
                              </w:rPr>
                              <w:t>ALL MENTIONED</w:t>
                            </w:r>
                          </w:p>
                        </w:txbxContent>
                      </v:textbox>
                    </v:rect>
                  </w:pict>
                </mc:Fallback>
              </mc:AlternateContent>
            </w:r>
            <w:r w:rsidR="00E97D17" w:rsidRPr="00E97D17">
              <w:rPr>
                <w:noProof/>
              </w:rPr>
              <mc:AlternateContent>
                <mc:Choice Requires="wps">
                  <w:drawing>
                    <wp:anchor distT="0" distB="0" distL="114300" distR="114300" simplePos="0" relativeHeight="251660288" behindDoc="0" locked="0" layoutInCell="1" allowOverlap="1" wp14:anchorId="1864223A" wp14:editId="5481D3E6">
                      <wp:simplePos x="0" y="0"/>
                      <wp:positionH relativeFrom="column">
                        <wp:posOffset>-3175</wp:posOffset>
                      </wp:positionH>
                      <wp:positionV relativeFrom="paragraph">
                        <wp:posOffset>4135</wp:posOffset>
                      </wp:positionV>
                      <wp:extent cx="5103628" cy="297712"/>
                      <wp:effectExtent l="0" t="0" r="0" b="0"/>
                      <wp:wrapNone/>
                      <wp:docPr id="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103628" cy="297712"/>
                              </a:xfrm>
                              <a:prstGeom prst="rect">
                                <a:avLst/>
                              </a:prstGeom>
                            </wps:spPr>
                            <wps:txbx>
                              <w:txbxContent>
                                <w:p w:rsidR="00BA067B" w:rsidRPr="00E97D17" w:rsidRDefault="00BA067B" w:rsidP="00E97D17">
                                  <w:pPr>
                                    <w:pStyle w:val="NormalWeb"/>
                                    <w:spacing w:before="0" w:beforeAutospacing="0" w:after="0" w:afterAutospacing="0"/>
                                    <w:rPr>
                                      <w:b/>
                                      <w:color w:val="244061" w:themeColor="accent1" w:themeShade="80"/>
                                    </w:rPr>
                                  </w:pPr>
                                  <w:r w:rsidRPr="00E97D17">
                                    <w:rPr>
                                      <w:rFonts w:asciiTheme="minorHAnsi" w:hAnsi="Calibri" w:cstheme="minorBidi"/>
                                      <w:b/>
                                      <w:color w:val="244061" w:themeColor="accent1" w:themeShade="80"/>
                                      <w:sz w:val="22"/>
                                      <w:szCs w:val="22"/>
                                    </w:rPr>
                                    <w:t xml:space="preserve">Fig.3 Most serious problems that the city </w:t>
                                  </w:r>
                                  <w:r w:rsidRPr="00E97D17">
                                    <w:rPr>
                                      <w:rFonts w:asciiTheme="minorHAnsi" w:hAnsi="Calibri" w:cstheme="minorBidi"/>
                                      <w:b/>
                                      <w:color w:val="244061" w:themeColor="accent1" w:themeShade="80"/>
                                      <w:sz w:val="22"/>
                                      <w:szCs w:val="22"/>
                                      <w:lang w:val="sq-AL"/>
                                    </w:rPr>
                                    <w:t>of Fier</w:t>
                                  </w:r>
                                  <w:r w:rsidRPr="00E97D17">
                                    <w:rPr>
                                      <w:rFonts w:asciiTheme="minorHAnsi" w:hAnsi="Calibri" w:cstheme="minorBidi"/>
                                      <w:b/>
                                      <w:color w:val="244061" w:themeColor="accent1" w:themeShade="80"/>
                                      <w:sz w:val="22"/>
                                      <w:szCs w:val="22"/>
                                    </w:rPr>
                                    <w:t xml:space="preserve"> is facing nowadays</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5pt;margin-top:.35pt;width:401.8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" filled="f" stroked="f">
                      <v:path arrowok="t"/>
                      <o:lock v:ext="edit" grouping="t"/>
                      <v:textbox>
                        <w:txbxContent>
                          <w:p w:rsidR="00BA067B" w:rsidRPr="00E97D17" w:rsidRDefault="00BA067B" w:rsidP="00E97D17">
                            <w:pPr>
                              <w:pStyle w:val="NormalWeb"/>
                              <w:spacing w:before="0" w:beforeAutospacing="0" w:after="0" w:afterAutospacing="0"/>
                              <w:rPr>
                                <w:b/>
                                <w:color w:val="244061" w:themeColor="accent1" w:themeShade="80"/>
                              </w:rPr>
                            </w:pPr>
                            <w:r w:rsidRPr="00E97D17">
                              <w:rPr>
                                <w:rFonts w:asciiTheme="minorHAnsi" w:hAnsi="Calibri" w:cstheme="minorBidi"/>
                                <w:b/>
                                <w:color w:val="244061" w:themeColor="accent1" w:themeShade="80"/>
                                <w:sz w:val="22"/>
                                <w:szCs w:val="22"/>
                              </w:rPr>
                              <w:t xml:space="preserve">Fig.3 Most serious problems that the city </w:t>
                            </w:r>
                            <w:r w:rsidRPr="00E97D17">
                              <w:rPr>
                                <w:rFonts w:asciiTheme="minorHAnsi" w:hAnsi="Calibri" w:cstheme="minorBidi"/>
                                <w:b/>
                                <w:color w:val="244061" w:themeColor="accent1" w:themeShade="80"/>
                                <w:sz w:val="22"/>
                                <w:szCs w:val="22"/>
                                <w:lang w:val="sq-AL"/>
                              </w:rPr>
                              <w:t>of Fier</w:t>
                            </w:r>
                            <w:r w:rsidRPr="00E97D17">
                              <w:rPr>
                                <w:rFonts w:asciiTheme="minorHAnsi" w:hAnsi="Calibri" w:cstheme="minorBidi"/>
                                <w:b/>
                                <w:color w:val="244061" w:themeColor="accent1" w:themeShade="80"/>
                                <w:sz w:val="22"/>
                                <w:szCs w:val="22"/>
                              </w:rPr>
                              <w:t xml:space="preserve"> is facing nowadays</w:t>
                            </w:r>
                          </w:p>
                        </w:txbxContent>
                      </v:textbox>
                    </v:rect>
                  </w:pict>
                </mc:Fallback>
              </mc:AlternateContent>
            </w:r>
            <w:r w:rsidR="00DD22AA" w:rsidRPr="00064E9C">
              <w:rPr>
                <w:b/>
                <w:noProof/>
                <w:sz w:val="26"/>
                <w:szCs w:val="26"/>
              </w:rPr>
              <w:drawing>
                <wp:inline distT="0" distB="0" distL="0" distR="0" wp14:anchorId="13AB0DAD" wp14:editId="243867A3">
                  <wp:extent cx="2987748" cy="5337544"/>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D22AA" w:rsidRPr="00DD22AA">
              <w:rPr>
                <w:b/>
                <w:noProof/>
                <w:sz w:val="26"/>
                <w:szCs w:val="26"/>
              </w:rPr>
              <w:drawing>
                <wp:inline distT="0" distB="0" distL="0" distR="0" wp14:anchorId="22EC9E20" wp14:editId="6A7AF728">
                  <wp:extent cx="1701210" cy="5114261"/>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6A0158" w:rsidTr="00EA7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70"/>
        </w:trPr>
        <w:tc>
          <w:tcPr>
            <w:tcW w:w="5727" w:type="dxa"/>
          </w:tcPr>
          <w:p w:rsidR="006A0158" w:rsidRDefault="00F320E9" w:rsidP="006A0158">
            <w:pPr>
              <w:autoSpaceDE w:val="0"/>
              <w:autoSpaceDN w:val="0"/>
              <w:rPr>
                <w:b/>
                <w:i/>
                <w:noProof/>
                <w:sz w:val="26"/>
                <w:szCs w:val="26"/>
              </w:rPr>
            </w:pPr>
            <w:r w:rsidRPr="00F320E9">
              <w:rPr>
                <w:b/>
                <w:bCs/>
                <w:i/>
                <w:noProof/>
                <w:sz w:val="26"/>
                <w:szCs w:val="26"/>
              </w:rPr>
              <w:lastRenderedPageBreak/>
              <w:t>Vlerësimi i shër</w:t>
            </w:r>
            <w:r w:rsidRPr="00F320E9">
              <w:rPr>
                <w:b/>
                <w:bCs/>
                <w:i/>
                <w:noProof/>
                <w:sz w:val="26"/>
                <w:szCs w:val="26"/>
                <w:lang w:val="it-IT"/>
              </w:rPr>
              <w:t>bimeve publike</w:t>
            </w:r>
            <w:r w:rsidR="00B10D58" w:rsidRPr="00B10D58">
              <w:rPr>
                <w:b/>
                <w:i/>
                <w:noProof/>
                <w:sz w:val="26"/>
                <w:szCs w:val="26"/>
              </w:rPr>
              <w:t xml:space="preserve"> </w:t>
            </w:r>
            <w:r>
              <w:rPr>
                <w:b/>
                <w:bCs/>
                <w:i/>
                <w:noProof/>
                <w:sz w:val="26"/>
                <w:szCs w:val="26"/>
              </w:rPr>
              <w:t>në qytetin e Fierit</w:t>
            </w:r>
          </w:p>
          <w:p w:rsidR="00B10D58" w:rsidRDefault="00B10D58" w:rsidP="006A0158">
            <w:pPr>
              <w:autoSpaceDE w:val="0"/>
              <w:autoSpaceDN w:val="0"/>
              <w:rPr>
                <w:b/>
                <w:i/>
                <w:noProof/>
                <w:sz w:val="26"/>
                <w:szCs w:val="26"/>
              </w:rPr>
            </w:pPr>
          </w:p>
          <w:p w:rsidR="00B10D58" w:rsidRDefault="00B10D58" w:rsidP="00E851A9">
            <w:pPr>
              <w:autoSpaceDE w:val="0"/>
              <w:autoSpaceDN w:val="0"/>
              <w:rPr>
                <w:noProof/>
                <w:sz w:val="24"/>
                <w:szCs w:val="26"/>
              </w:rPr>
            </w:pPr>
            <w:r>
              <w:rPr>
                <w:b/>
                <w:noProof/>
                <w:sz w:val="24"/>
                <w:szCs w:val="26"/>
              </w:rPr>
              <w:t xml:space="preserve">5.1 </w:t>
            </w:r>
            <w:r w:rsidR="00F320E9" w:rsidRPr="00F320E9">
              <w:rPr>
                <w:b/>
                <w:bCs/>
                <w:noProof/>
                <w:sz w:val="24"/>
                <w:szCs w:val="26"/>
              </w:rPr>
              <w:t>Kush është kryesisht përgjegjes për zgjidhjen e problemeve në fushat e ndryshme të Shërbimit Publi</w:t>
            </w:r>
            <w:r w:rsidR="00F320E9">
              <w:rPr>
                <w:b/>
                <w:bCs/>
                <w:noProof/>
                <w:sz w:val="24"/>
                <w:szCs w:val="26"/>
              </w:rPr>
              <w:t>k</w:t>
            </w:r>
            <w:r w:rsidR="007861BA">
              <w:rPr>
                <w:b/>
                <w:noProof/>
                <w:sz w:val="24"/>
                <w:szCs w:val="26"/>
              </w:rPr>
              <w:br/>
            </w:r>
            <w:r w:rsidR="007861BA">
              <w:rPr>
                <w:b/>
                <w:noProof/>
                <w:sz w:val="24"/>
                <w:szCs w:val="26"/>
              </w:rPr>
              <w:br/>
            </w:r>
            <w:r w:rsidR="00F320E9" w:rsidRPr="00F320E9">
              <w:rPr>
                <w:noProof/>
                <w:sz w:val="24"/>
                <w:szCs w:val="26"/>
              </w:rPr>
              <w:t>Respondentët nuk janë ende plotesisht të qartë përsa i përket kompetencave qeverisëse në instanca te ndryshme të Shërbimeve Publike (kush është kryesisht përgjegjes, Qeveria Qëndrore apo Vendore), të paktën për disa nga këto shërbime</w:t>
            </w:r>
            <w:r w:rsidR="00F320E9">
              <w:rPr>
                <w:noProof/>
                <w:sz w:val="24"/>
                <w:szCs w:val="26"/>
              </w:rPr>
              <w:t>.</w:t>
            </w:r>
            <w:r w:rsidR="00F320E9">
              <w:rPr>
                <w:noProof/>
                <w:sz w:val="24"/>
                <w:szCs w:val="26"/>
              </w:rPr>
              <w:br/>
            </w:r>
            <w:r w:rsidR="00F320E9" w:rsidRPr="00F320E9">
              <w:rPr>
                <w:noProof/>
                <w:sz w:val="24"/>
                <w:szCs w:val="26"/>
              </w:rPr>
              <w:t>Rreth 55% të respondenteve ne Fier janë të paqartë rreth “</w:t>
            </w:r>
            <w:r w:rsidR="00F320E9" w:rsidRPr="00F320E9">
              <w:rPr>
                <w:b/>
                <w:bCs/>
                <w:noProof/>
                <w:sz w:val="24"/>
                <w:szCs w:val="26"/>
              </w:rPr>
              <w:t>Zyrës së Punësimit</w:t>
            </w:r>
            <w:r w:rsidR="00F320E9" w:rsidRPr="00F320E9">
              <w:rPr>
                <w:noProof/>
                <w:sz w:val="24"/>
                <w:szCs w:val="26"/>
              </w:rPr>
              <w:t>” duke mbajtur Qeverinë Vendore si kryesisht pergjegjëse për këtë sektor. Vetëm 44% deklarojnë saktë që Qeveria Qëndrore është përgjegjëse për këtë sektor</w:t>
            </w:r>
            <w:r w:rsidR="00F320E9">
              <w:rPr>
                <w:noProof/>
                <w:sz w:val="24"/>
                <w:szCs w:val="26"/>
              </w:rPr>
              <w:t>.</w:t>
            </w:r>
            <w:r w:rsidR="00F320E9">
              <w:rPr>
                <w:noProof/>
                <w:sz w:val="24"/>
                <w:szCs w:val="26"/>
              </w:rPr>
              <w:br/>
            </w:r>
            <w:r w:rsidR="00F320E9" w:rsidRPr="00F320E9">
              <w:rPr>
                <w:noProof/>
                <w:sz w:val="24"/>
                <w:szCs w:val="26"/>
              </w:rPr>
              <w:t>Fusha të tjera të paqarta për respondentët përfshijnë “Edukimin Parashkollor”, ku rreth 50% deklarojnë se Qeveria Vendore ka përgjegjësi për këtë sektor, “Sistemin Parësor Shëndetësor” (32%) dhe “Furnizimin me Energji Elektrike” (23%)</w:t>
            </w:r>
            <w:r w:rsidR="00F320E9">
              <w:rPr>
                <w:noProof/>
                <w:sz w:val="24"/>
                <w:szCs w:val="26"/>
              </w:rPr>
              <w:t>.</w:t>
            </w:r>
            <w:r w:rsidR="00F320E9">
              <w:rPr>
                <w:noProof/>
                <w:sz w:val="24"/>
                <w:szCs w:val="26"/>
              </w:rPr>
              <w:br/>
            </w:r>
            <w:r w:rsidR="00F320E9" w:rsidRPr="00F320E9">
              <w:rPr>
                <w:noProof/>
                <w:sz w:val="24"/>
                <w:szCs w:val="26"/>
                <w:lang w:val="sq-AL"/>
              </w:rPr>
              <w:t>Respondent</w:t>
            </w:r>
            <w:r w:rsidR="00F320E9" w:rsidRPr="00F320E9">
              <w:rPr>
                <w:noProof/>
                <w:sz w:val="24"/>
                <w:szCs w:val="26"/>
              </w:rPr>
              <w:t>et jane më të qartë për shërbime publike bazike</w:t>
            </w:r>
            <w:r w:rsidR="00F320E9" w:rsidRPr="00F320E9">
              <w:rPr>
                <w:noProof/>
                <w:sz w:val="24"/>
                <w:szCs w:val="26"/>
                <w:lang w:val="sq-AL"/>
              </w:rPr>
              <w:t xml:space="preserve"> </w:t>
            </w:r>
            <w:r w:rsidR="00F320E9" w:rsidRPr="00F320E9">
              <w:rPr>
                <w:i/>
                <w:iCs/>
                <w:noProof/>
                <w:sz w:val="24"/>
                <w:szCs w:val="26"/>
              </w:rPr>
              <w:t>(Shërbimi i Mbledhjes së Mbeturinave, Ndriçimi i Rrrugëve, Mirëmbajtja e Rrugëve, Kanalizimet</w:t>
            </w:r>
            <w:r w:rsidR="00F320E9" w:rsidRPr="00F320E9">
              <w:rPr>
                <w:noProof/>
                <w:sz w:val="24"/>
                <w:szCs w:val="26"/>
              </w:rPr>
              <w:t>) që bien në përgjegjësinë e Qeverisë Vendore</w:t>
            </w:r>
            <w:r w:rsidR="00F320E9">
              <w:rPr>
                <w:noProof/>
                <w:sz w:val="24"/>
                <w:szCs w:val="26"/>
              </w:rPr>
              <w:t>.</w:t>
            </w:r>
            <w:r w:rsidR="00F320E9">
              <w:rPr>
                <w:noProof/>
                <w:sz w:val="24"/>
                <w:szCs w:val="26"/>
              </w:rPr>
              <w:br/>
            </w:r>
            <w:r w:rsidR="00132A65">
              <w:rPr>
                <w:noProof/>
                <w:sz w:val="24"/>
                <w:szCs w:val="26"/>
              </w:rPr>
              <w:br/>
            </w:r>
          </w:p>
          <w:p w:rsidR="00132A65" w:rsidRPr="00EE334A" w:rsidRDefault="00F320E9" w:rsidP="00E851A9">
            <w:pPr>
              <w:autoSpaceDE w:val="0"/>
              <w:autoSpaceDN w:val="0"/>
              <w:rPr>
                <w:noProof/>
                <w:sz w:val="24"/>
                <w:szCs w:val="26"/>
              </w:rPr>
            </w:pPr>
            <w:r w:rsidRPr="00F320E9">
              <w:rPr>
                <w:noProof/>
                <w:sz w:val="24"/>
                <w:szCs w:val="26"/>
              </w:rPr>
              <w:t>Duhet përmëndur se në rastin e “Furnizimit me Ujë të Pijshëm”, shërbimi menaxhohet nga një kompani private të konçensionuar dhe nëpërmjet një bordi drejtues (të pavaruar nga Bashkia, e  çila tashmë zotëron vetëm 51</w:t>
            </w:r>
            <w:r>
              <w:rPr>
                <w:noProof/>
                <w:sz w:val="24"/>
                <w:szCs w:val="26"/>
              </w:rPr>
              <w:t>% të aksioneve për këtë shërbim</w:t>
            </w:r>
            <w:r w:rsidR="00132A65" w:rsidRPr="00132A65">
              <w:rPr>
                <w:noProof/>
                <w:sz w:val="24"/>
                <w:szCs w:val="26"/>
              </w:rPr>
              <w:t>.</w:t>
            </w:r>
            <w:r>
              <w:rPr>
                <w:noProof/>
                <w:sz w:val="24"/>
                <w:szCs w:val="26"/>
              </w:rPr>
              <w:t>)</w:t>
            </w:r>
          </w:p>
        </w:tc>
        <w:tc>
          <w:tcPr>
            <w:tcW w:w="7752" w:type="dxa"/>
            <w:gridSpan w:val="3"/>
          </w:tcPr>
          <w:p w:rsidR="006A0158" w:rsidRDefault="006A0158" w:rsidP="006A0158">
            <w:pPr>
              <w:autoSpaceDE w:val="0"/>
              <w:autoSpaceDN w:val="0"/>
              <w:rPr>
                <w:b/>
                <w:noProof/>
                <w:sz w:val="26"/>
                <w:szCs w:val="26"/>
              </w:rPr>
            </w:pPr>
            <w:r w:rsidRPr="006A0158">
              <w:rPr>
                <w:b/>
                <w:noProof/>
                <w:sz w:val="26"/>
                <w:szCs w:val="26"/>
              </w:rPr>
              <w:drawing>
                <wp:inline distT="0" distB="0" distL="0" distR="0" wp14:anchorId="66C61935" wp14:editId="58C1F66C">
                  <wp:extent cx="4752753" cy="5869172"/>
                  <wp:effectExtent l="0" t="0" r="10160" b="177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E0004E" w:rsidTr="007E15EC">
        <w:trPr>
          <w:gridAfter w:val="1"/>
          <w:wAfter w:w="66" w:type="dxa"/>
          <w:trHeight w:val="5300"/>
        </w:trPr>
        <w:tc>
          <w:tcPr>
            <w:tcW w:w="6717" w:type="dxa"/>
            <w:gridSpan w:val="2"/>
            <w:tcBorders>
              <w:top w:val="nil"/>
              <w:left w:val="nil"/>
              <w:bottom w:val="nil"/>
              <w:right w:val="nil"/>
            </w:tcBorders>
          </w:tcPr>
          <w:p w:rsidR="00E0004E" w:rsidRPr="008C54F7" w:rsidRDefault="00E43CAB" w:rsidP="006A0158">
            <w:pPr>
              <w:autoSpaceDE w:val="0"/>
              <w:autoSpaceDN w:val="0"/>
              <w:rPr>
                <w:b/>
                <w:noProof/>
                <w:sz w:val="24"/>
                <w:szCs w:val="26"/>
              </w:rPr>
            </w:pPr>
            <w:r w:rsidRPr="008C54F7">
              <w:rPr>
                <w:b/>
                <w:noProof/>
                <w:sz w:val="24"/>
                <w:szCs w:val="26"/>
              </w:rPr>
              <w:lastRenderedPageBreak/>
              <w:t xml:space="preserve">5.2 </w:t>
            </w:r>
            <w:r w:rsidR="00AB6A0B" w:rsidRPr="00AB6A0B">
              <w:rPr>
                <w:b/>
                <w:bCs/>
                <w:noProof/>
                <w:sz w:val="24"/>
                <w:szCs w:val="26"/>
                <w:lang w:val="it-IT"/>
              </w:rPr>
              <w:t>Niveli i kënaqësisë me Shërbimet Publik</w:t>
            </w:r>
            <w:r w:rsidR="00AB6A0B">
              <w:rPr>
                <w:b/>
                <w:bCs/>
                <w:noProof/>
                <w:sz w:val="24"/>
                <w:szCs w:val="26"/>
                <w:lang w:val="it-IT"/>
              </w:rPr>
              <w:t>e</w:t>
            </w:r>
            <w:r>
              <w:rPr>
                <w:b/>
                <w:noProof/>
                <w:sz w:val="26"/>
                <w:szCs w:val="26"/>
              </w:rPr>
              <w:br/>
            </w:r>
          </w:p>
          <w:p w:rsidR="008C54F7" w:rsidRDefault="00AB6A0B" w:rsidP="006A0158">
            <w:pPr>
              <w:autoSpaceDE w:val="0"/>
              <w:autoSpaceDN w:val="0"/>
              <w:rPr>
                <w:noProof/>
                <w:sz w:val="24"/>
                <w:szCs w:val="26"/>
              </w:rPr>
            </w:pPr>
            <w:r w:rsidRPr="00AB6A0B">
              <w:rPr>
                <w:noProof/>
                <w:sz w:val="24"/>
                <w:szCs w:val="26"/>
              </w:rPr>
              <w:t xml:space="preserve">Qytetarët e Fierit janë më </w:t>
            </w:r>
            <w:r w:rsidRPr="00AB6A0B">
              <w:rPr>
                <w:b/>
                <w:bCs/>
                <w:noProof/>
                <w:sz w:val="24"/>
                <w:szCs w:val="26"/>
              </w:rPr>
              <w:t xml:space="preserve">të kënaqur </w:t>
            </w:r>
            <w:r w:rsidRPr="00AB6A0B">
              <w:rPr>
                <w:noProof/>
                <w:sz w:val="24"/>
                <w:szCs w:val="26"/>
              </w:rPr>
              <w:t>me “Furnizimin me Ujë të Pijëshëm” (</w:t>
            </w:r>
            <w:r w:rsidRPr="00AB6A0B">
              <w:rPr>
                <w:i/>
                <w:iCs/>
                <w:noProof/>
                <w:sz w:val="24"/>
                <w:szCs w:val="26"/>
              </w:rPr>
              <w:t>65% të kënaqur</w:t>
            </w:r>
            <w:r w:rsidRPr="00AB6A0B">
              <w:rPr>
                <w:noProof/>
                <w:sz w:val="24"/>
                <w:szCs w:val="26"/>
              </w:rPr>
              <w:t xml:space="preserve">), “Shërbimin e Mbledhjes së Mbeturinave </w:t>
            </w:r>
            <w:r w:rsidRPr="00AB6A0B">
              <w:rPr>
                <w:i/>
                <w:iCs/>
                <w:noProof/>
                <w:sz w:val="24"/>
                <w:szCs w:val="26"/>
              </w:rPr>
              <w:t>(58% të kënaqur</w:t>
            </w:r>
            <w:r w:rsidRPr="00AB6A0B">
              <w:rPr>
                <w:noProof/>
                <w:sz w:val="24"/>
                <w:szCs w:val="26"/>
              </w:rPr>
              <w:t>), “Mirëmbajtjen e Objekteve të Arsimit” (</w:t>
            </w:r>
            <w:r w:rsidRPr="00AB6A0B">
              <w:rPr>
                <w:i/>
                <w:iCs/>
                <w:noProof/>
                <w:sz w:val="24"/>
                <w:szCs w:val="26"/>
              </w:rPr>
              <w:t>58% të kënaqur</w:t>
            </w:r>
            <w:r w:rsidRPr="00AB6A0B">
              <w:rPr>
                <w:noProof/>
                <w:sz w:val="24"/>
                <w:szCs w:val="26"/>
              </w:rPr>
              <w:t>) si dhe deri diku “Kanalizimet” (</w:t>
            </w:r>
            <w:r w:rsidRPr="00AB6A0B">
              <w:rPr>
                <w:i/>
                <w:iCs/>
                <w:noProof/>
                <w:sz w:val="24"/>
                <w:szCs w:val="26"/>
              </w:rPr>
              <w:t>53% të kënaqur</w:t>
            </w:r>
            <w:r w:rsidRPr="00AB6A0B">
              <w:rPr>
                <w:noProof/>
                <w:sz w:val="24"/>
                <w:szCs w:val="26"/>
              </w:rPr>
              <w:t>)</w:t>
            </w:r>
            <w:r w:rsidR="008C54F7">
              <w:rPr>
                <w:noProof/>
                <w:sz w:val="24"/>
                <w:szCs w:val="26"/>
              </w:rPr>
              <w:t>.</w:t>
            </w:r>
            <w:r w:rsidR="008C54F7">
              <w:rPr>
                <w:noProof/>
                <w:sz w:val="24"/>
                <w:szCs w:val="26"/>
              </w:rPr>
              <w:br/>
            </w:r>
            <w:r w:rsidR="00137A61">
              <w:rPr>
                <w:noProof/>
                <w:sz w:val="24"/>
                <w:szCs w:val="26"/>
              </w:rPr>
              <w:br/>
            </w:r>
            <w:r w:rsidRPr="00AB6A0B">
              <w:rPr>
                <w:noProof/>
                <w:sz w:val="24"/>
                <w:szCs w:val="26"/>
              </w:rPr>
              <w:t xml:space="preserve">Nga ana tjetër respondentët </w:t>
            </w:r>
            <w:r w:rsidRPr="00AB6A0B">
              <w:rPr>
                <w:b/>
                <w:bCs/>
                <w:noProof/>
                <w:sz w:val="24"/>
                <w:szCs w:val="26"/>
              </w:rPr>
              <w:t xml:space="preserve">nuk janë të kënaqur </w:t>
            </w:r>
            <w:r w:rsidRPr="00AB6A0B">
              <w:rPr>
                <w:noProof/>
                <w:sz w:val="24"/>
                <w:szCs w:val="26"/>
              </w:rPr>
              <w:t>me “</w:t>
            </w:r>
            <w:r w:rsidRPr="00AB6A0B">
              <w:rPr>
                <w:b/>
                <w:bCs/>
                <w:noProof/>
                <w:sz w:val="24"/>
                <w:szCs w:val="26"/>
                <w:u w:val="single"/>
              </w:rPr>
              <w:t>Mirembajtjen e Rrugëve</w:t>
            </w:r>
            <w:r w:rsidRPr="00AB6A0B">
              <w:rPr>
                <w:noProof/>
                <w:sz w:val="24"/>
                <w:szCs w:val="26"/>
                <w:u w:val="single"/>
              </w:rPr>
              <w:t>” (</w:t>
            </w:r>
            <w:r w:rsidRPr="00AB6A0B">
              <w:rPr>
                <w:i/>
                <w:iCs/>
                <w:noProof/>
                <w:sz w:val="24"/>
                <w:szCs w:val="26"/>
                <w:u w:val="single"/>
              </w:rPr>
              <w:t>39% të Pakënaqur si dhe 30% Shumë të Pakënaqur</w:t>
            </w:r>
            <w:r w:rsidRPr="00AB6A0B">
              <w:rPr>
                <w:noProof/>
                <w:sz w:val="24"/>
                <w:szCs w:val="26"/>
              </w:rPr>
              <w:t>), dhe “Ndriçimin e Rrugëve” (</w:t>
            </w:r>
            <w:r w:rsidRPr="00AB6A0B">
              <w:rPr>
                <w:i/>
                <w:iCs/>
                <w:noProof/>
                <w:sz w:val="24"/>
                <w:szCs w:val="26"/>
              </w:rPr>
              <w:t>34% të Pakënaqur si dhe 22% shumë të Pakënaqur</w:t>
            </w:r>
            <w:r w:rsidRPr="00AB6A0B">
              <w:rPr>
                <w:noProof/>
                <w:sz w:val="24"/>
                <w:szCs w:val="26"/>
              </w:rPr>
              <w:t>)</w:t>
            </w:r>
            <w:r>
              <w:rPr>
                <w:noProof/>
                <w:sz w:val="24"/>
                <w:szCs w:val="26"/>
              </w:rPr>
              <w:t>.</w:t>
            </w:r>
            <w:r w:rsidR="00137A61">
              <w:rPr>
                <w:noProof/>
                <w:sz w:val="24"/>
                <w:szCs w:val="26"/>
              </w:rPr>
              <w:t xml:space="preserve"> </w:t>
            </w:r>
          </w:p>
          <w:p w:rsidR="00137A61" w:rsidRDefault="00137A61" w:rsidP="006A0158">
            <w:pPr>
              <w:autoSpaceDE w:val="0"/>
              <w:autoSpaceDN w:val="0"/>
              <w:rPr>
                <w:noProof/>
                <w:sz w:val="24"/>
                <w:szCs w:val="26"/>
              </w:rPr>
            </w:pPr>
          </w:p>
          <w:p w:rsidR="00137A61" w:rsidRPr="008C54F7" w:rsidRDefault="00AB6A0B" w:rsidP="006A0158">
            <w:pPr>
              <w:autoSpaceDE w:val="0"/>
              <w:autoSpaceDN w:val="0"/>
              <w:rPr>
                <w:noProof/>
                <w:sz w:val="24"/>
                <w:szCs w:val="26"/>
              </w:rPr>
            </w:pPr>
            <w:r w:rsidRPr="00AB6A0B">
              <w:rPr>
                <w:noProof/>
                <w:sz w:val="24"/>
                <w:szCs w:val="26"/>
              </w:rPr>
              <w:t>Keto dy fusha duhet të jenë dhe fokusi k</w:t>
            </w:r>
            <w:r>
              <w:rPr>
                <w:noProof/>
                <w:sz w:val="24"/>
                <w:szCs w:val="26"/>
              </w:rPr>
              <w:t xml:space="preserve">ryesor i ndërhyrjes së Bashkisë </w:t>
            </w:r>
            <w:r w:rsidR="004739D4">
              <w:rPr>
                <w:noProof/>
                <w:sz w:val="24"/>
                <w:szCs w:val="26"/>
              </w:rPr>
              <w:t>(Fig.5).</w:t>
            </w:r>
          </w:p>
        </w:tc>
        <w:tc>
          <w:tcPr>
            <w:tcW w:w="6696" w:type="dxa"/>
            <w:tcBorders>
              <w:top w:val="nil"/>
              <w:left w:val="nil"/>
              <w:bottom w:val="nil"/>
              <w:right w:val="nil"/>
            </w:tcBorders>
          </w:tcPr>
          <w:p w:rsidR="004D51CE" w:rsidRDefault="00E43CAB" w:rsidP="006A0158">
            <w:pPr>
              <w:autoSpaceDE w:val="0"/>
              <w:autoSpaceDN w:val="0"/>
              <w:rPr>
                <w:b/>
                <w:noProof/>
                <w:sz w:val="26"/>
                <w:szCs w:val="26"/>
              </w:rPr>
            </w:pPr>
            <w:r w:rsidRPr="00E43CAB">
              <w:rPr>
                <w:noProof/>
              </w:rPr>
              <mc:AlternateContent>
                <mc:Choice Requires="wps">
                  <w:drawing>
                    <wp:anchor distT="0" distB="0" distL="114300" distR="114300" simplePos="0" relativeHeight="251664384" behindDoc="0" locked="0" layoutInCell="1" allowOverlap="1" wp14:anchorId="0A3E7AC2" wp14:editId="19F807C5">
                      <wp:simplePos x="0" y="0"/>
                      <wp:positionH relativeFrom="column">
                        <wp:posOffset>-64770</wp:posOffset>
                      </wp:positionH>
                      <wp:positionV relativeFrom="paragraph">
                        <wp:posOffset>2083</wp:posOffset>
                      </wp:positionV>
                      <wp:extent cx="2573020" cy="287020"/>
                      <wp:effectExtent l="0" t="0" r="0" b="0"/>
                      <wp:wrapNone/>
                      <wp:docPr id="1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73020" cy="287020"/>
                              </a:xfrm>
                              <a:prstGeom prst="rect">
                                <a:avLst/>
                              </a:prstGeom>
                            </wps:spPr>
                            <wps:txbx>
                              <w:txbxContent>
                                <w:p w:rsidR="00BA067B" w:rsidRDefault="00BA067B" w:rsidP="00E43CAB">
                                  <w:pPr>
                                    <w:pStyle w:val="NormalWeb"/>
                                    <w:spacing w:before="0" w:beforeAutospacing="0" w:after="0" w:afterAutospacing="0"/>
                                  </w:pPr>
                                  <w:r>
                                    <w:rPr>
                                      <w:rFonts w:asciiTheme="minorHAnsi" w:hAnsi="Calibri" w:cstheme="minorBidi"/>
                                      <w:b/>
                                      <w:bCs/>
                                      <w:color w:val="244061" w:themeColor="accent1" w:themeShade="80"/>
                                      <w:sz w:val="22"/>
                                      <w:szCs w:val="22"/>
                                    </w:rPr>
                                    <w:t>Fig.5 Satisfaction with Public Services</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5.1pt;margin-top:.15pt;width:202.6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" filled="f" stroked="f">
                      <v:path arrowok="t"/>
                      <o:lock v:ext="edit" grouping="t"/>
                      <v:textbox>
                        <w:txbxContent>
                          <w:p w:rsidR="00BA067B" w:rsidRDefault="00BA067B" w:rsidP="00E43CAB">
                            <w:pPr>
                              <w:pStyle w:val="NormalWeb"/>
                              <w:spacing w:before="0" w:beforeAutospacing="0" w:after="0" w:afterAutospacing="0"/>
                            </w:pPr>
                            <w:r>
                              <w:rPr>
                                <w:rFonts w:asciiTheme="minorHAnsi" w:hAnsi="Calibri" w:cstheme="minorBidi"/>
                                <w:b/>
                                <w:bCs/>
                                <w:color w:val="244061" w:themeColor="accent1" w:themeShade="80"/>
                                <w:sz w:val="22"/>
                                <w:szCs w:val="22"/>
                              </w:rPr>
                              <w:t>Fig.5 Satisfaction with Public Services</w:t>
                            </w:r>
                          </w:p>
                        </w:txbxContent>
                      </v:textbox>
                    </v:rect>
                  </w:pict>
                </mc:Fallback>
              </mc:AlternateContent>
            </w:r>
            <w:r w:rsidR="004D51CE" w:rsidRPr="004D51CE">
              <w:rPr>
                <w:b/>
                <w:noProof/>
                <w:sz w:val="26"/>
                <w:szCs w:val="26"/>
              </w:rPr>
              <w:drawing>
                <wp:inline distT="0" distB="0" distL="0" distR="0" wp14:anchorId="5B4ED93F" wp14:editId="7AF12711">
                  <wp:extent cx="4104167" cy="3455582"/>
                  <wp:effectExtent l="0" t="0" r="10795"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37A61" w:rsidTr="007E15EC">
        <w:trPr>
          <w:gridAfter w:val="1"/>
          <w:wAfter w:w="66" w:type="dxa"/>
          <w:trHeight w:val="2870"/>
        </w:trPr>
        <w:tc>
          <w:tcPr>
            <w:tcW w:w="6717" w:type="dxa"/>
            <w:gridSpan w:val="2"/>
            <w:tcBorders>
              <w:top w:val="nil"/>
              <w:left w:val="nil"/>
              <w:bottom w:val="nil"/>
              <w:right w:val="nil"/>
            </w:tcBorders>
          </w:tcPr>
          <w:p w:rsidR="007E15EC" w:rsidRDefault="007E15EC" w:rsidP="006A0158">
            <w:pPr>
              <w:autoSpaceDE w:val="0"/>
              <w:autoSpaceDN w:val="0"/>
              <w:rPr>
                <w:b/>
                <w:noProof/>
                <w:sz w:val="24"/>
                <w:szCs w:val="26"/>
              </w:rPr>
            </w:pPr>
          </w:p>
          <w:p w:rsidR="00137A61" w:rsidRDefault="002556DA" w:rsidP="006A0158">
            <w:pPr>
              <w:autoSpaceDE w:val="0"/>
              <w:autoSpaceDN w:val="0"/>
              <w:rPr>
                <w:b/>
                <w:noProof/>
                <w:sz w:val="24"/>
                <w:szCs w:val="26"/>
              </w:rPr>
            </w:pPr>
            <w:r>
              <w:rPr>
                <w:b/>
                <w:noProof/>
                <w:sz w:val="24"/>
                <w:szCs w:val="26"/>
              </w:rPr>
              <w:t xml:space="preserve">5.3 </w:t>
            </w:r>
            <w:r w:rsidR="00AB6A0B" w:rsidRPr="00AB6A0B">
              <w:rPr>
                <w:b/>
                <w:bCs/>
                <w:noProof/>
                <w:sz w:val="24"/>
                <w:szCs w:val="26"/>
              </w:rPr>
              <w:t>Niveli i përmirësimit të Shërbimeve Publike gjatë 12 muajve të fundit</w:t>
            </w:r>
          </w:p>
          <w:p w:rsidR="008F3B3D" w:rsidRDefault="008F3B3D" w:rsidP="006A0158">
            <w:pPr>
              <w:autoSpaceDE w:val="0"/>
              <w:autoSpaceDN w:val="0"/>
              <w:rPr>
                <w:b/>
                <w:noProof/>
                <w:sz w:val="24"/>
                <w:szCs w:val="26"/>
              </w:rPr>
            </w:pPr>
          </w:p>
          <w:p w:rsidR="00923B3D" w:rsidRPr="004739D4" w:rsidRDefault="00AB6A0B" w:rsidP="004739D4">
            <w:pPr>
              <w:autoSpaceDE w:val="0"/>
              <w:autoSpaceDN w:val="0"/>
              <w:rPr>
                <w:noProof/>
                <w:sz w:val="24"/>
                <w:szCs w:val="26"/>
              </w:rPr>
            </w:pPr>
            <w:r w:rsidRPr="00AB6A0B">
              <w:rPr>
                <w:noProof/>
                <w:sz w:val="24"/>
                <w:szCs w:val="26"/>
              </w:rPr>
              <w:t>Respondentët më pas u pyetën nëse Shërbimet Publike të vlerësuara kishin patur ndonjë permirësim/përkeqësim  gjatë 12 muajve të fundit</w:t>
            </w:r>
            <w:r>
              <w:rPr>
                <w:noProof/>
                <w:sz w:val="24"/>
                <w:szCs w:val="26"/>
              </w:rPr>
              <w:t>.</w:t>
            </w:r>
            <w:r>
              <w:rPr>
                <w:noProof/>
                <w:sz w:val="24"/>
                <w:szCs w:val="26"/>
              </w:rPr>
              <w:br/>
            </w:r>
            <w:r w:rsidRPr="00AB6A0B">
              <w:rPr>
                <w:noProof/>
                <w:sz w:val="24"/>
                <w:szCs w:val="26"/>
              </w:rPr>
              <w:t>Rreth 1 në 3 respondentë (31%) mendon se Shërbimet Publike janë “Përmirësuar Disi”, ndërkohë më shumë se gjysma e respondentëve (53%) deklarojnë se këto shërbime nuk kanë ndryshuar gjatë 12 muajve të fundit</w:t>
            </w:r>
            <w:r w:rsidR="00C552FB">
              <w:rPr>
                <w:noProof/>
                <w:sz w:val="24"/>
                <w:szCs w:val="26"/>
              </w:rPr>
              <w:t xml:space="preserve"> (Fig.6).</w:t>
            </w:r>
          </w:p>
          <w:p w:rsidR="008F3B3D" w:rsidRPr="008F3B3D" w:rsidRDefault="008F3B3D" w:rsidP="006A0158">
            <w:pPr>
              <w:autoSpaceDE w:val="0"/>
              <w:autoSpaceDN w:val="0"/>
              <w:rPr>
                <w:noProof/>
                <w:sz w:val="24"/>
                <w:szCs w:val="26"/>
              </w:rPr>
            </w:pPr>
          </w:p>
        </w:tc>
        <w:tc>
          <w:tcPr>
            <w:tcW w:w="6696" w:type="dxa"/>
            <w:tcBorders>
              <w:top w:val="nil"/>
              <w:left w:val="nil"/>
              <w:bottom w:val="nil"/>
              <w:right w:val="nil"/>
            </w:tcBorders>
          </w:tcPr>
          <w:p w:rsidR="00137A61" w:rsidRPr="00E43CAB" w:rsidRDefault="00BB5B96" w:rsidP="006A0158">
            <w:pPr>
              <w:autoSpaceDE w:val="0"/>
              <w:autoSpaceDN w:val="0"/>
              <w:rPr>
                <w:noProof/>
              </w:rPr>
            </w:pPr>
            <w:r>
              <w:rPr>
                <w:noProof/>
              </w:rPr>
              <w:br/>
            </w:r>
            <w:r w:rsidRPr="00BB5B96">
              <w:rPr>
                <w:noProof/>
              </w:rPr>
              <w:drawing>
                <wp:inline distT="0" distB="0" distL="0" distR="0" wp14:anchorId="18C61FF9" wp14:editId="03C55E2A">
                  <wp:extent cx="4105275" cy="165735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064E9C" w:rsidRDefault="00064E9C" w:rsidP="006A0158">
      <w:pPr>
        <w:autoSpaceDE w:val="0"/>
        <w:autoSpaceDN w:val="0"/>
        <w:spacing w:after="0"/>
        <w:rPr>
          <w:b/>
          <w:noProof/>
          <w:sz w:val="26"/>
          <w:szCs w:val="26"/>
        </w:rPr>
      </w:pPr>
    </w:p>
    <w:p w:rsidR="00510E6D" w:rsidRDefault="00510E6D" w:rsidP="006A0158">
      <w:pPr>
        <w:autoSpaceDE w:val="0"/>
        <w:autoSpaceDN w:val="0"/>
        <w:spacing w:after="0"/>
        <w:rPr>
          <w:b/>
          <w:noProof/>
          <w:sz w:val="26"/>
          <w:szCs w:val="26"/>
        </w:rPr>
      </w:pPr>
    </w:p>
    <w:tbl>
      <w:tblPr>
        <w:tblStyle w:val="TableGrid"/>
        <w:tblW w:w="13338" w:type="dxa"/>
        <w:tblLayout w:type="fixed"/>
        <w:tblLook w:val="04A0" w:firstRow="1" w:lastRow="0" w:firstColumn="1" w:lastColumn="0" w:noHBand="0" w:noVBand="1"/>
      </w:tblPr>
      <w:tblGrid>
        <w:gridCol w:w="6048"/>
        <w:gridCol w:w="540"/>
        <w:gridCol w:w="180"/>
        <w:gridCol w:w="6408"/>
        <w:gridCol w:w="162"/>
      </w:tblGrid>
      <w:tr w:rsidR="00510E6D" w:rsidTr="002D5F3F">
        <w:trPr>
          <w:trHeight w:val="5660"/>
        </w:trPr>
        <w:tc>
          <w:tcPr>
            <w:tcW w:w="13338" w:type="dxa"/>
            <w:gridSpan w:val="5"/>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510E6D" w:rsidRDefault="00264997" w:rsidP="006A0158">
            <w:pPr>
              <w:autoSpaceDE w:val="0"/>
              <w:autoSpaceDN w:val="0"/>
              <w:rPr>
                <w:b/>
                <w:noProof/>
                <w:sz w:val="26"/>
                <w:szCs w:val="26"/>
              </w:rPr>
            </w:pPr>
            <w:r w:rsidRPr="00264997">
              <w:rPr>
                <w:b/>
                <w:noProof/>
                <w:sz w:val="26"/>
                <w:szCs w:val="26"/>
              </w:rPr>
              <mc:AlternateContent>
                <mc:Choice Requires="wps">
                  <w:drawing>
                    <wp:anchor distT="0" distB="0" distL="114300" distR="114300" simplePos="0" relativeHeight="251666432" behindDoc="0" locked="0" layoutInCell="1" allowOverlap="1" wp14:anchorId="737756BF" wp14:editId="4447E0C6">
                      <wp:simplePos x="0" y="0"/>
                      <wp:positionH relativeFrom="column">
                        <wp:posOffset>6059170</wp:posOffset>
                      </wp:positionH>
                      <wp:positionV relativeFrom="paragraph">
                        <wp:posOffset>513553</wp:posOffset>
                      </wp:positionV>
                      <wp:extent cx="0" cy="2945218"/>
                      <wp:effectExtent l="0" t="0" r="19050" b="26670"/>
                      <wp:wrapNone/>
                      <wp:docPr id="17" name="Straight Connector 16"/>
                      <wp:cNvGraphicFramePr/>
                      <a:graphic xmlns:a="http://schemas.openxmlformats.org/drawingml/2006/main">
                        <a:graphicData uri="http://schemas.microsoft.com/office/word/2010/wordprocessingShape">
                          <wps:wsp>
                            <wps:cNvCnPr/>
                            <wps:spPr>
                              <a:xfrm>
                                <a:off x="0" y="0"/>
                                <a:ext cx="0" cy="2945218"/>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1pt,40.45pt" to="477.1pt,2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" strokecolor="#fabf8f [1945]"/>
                  </w:pict>
                </mc:Fallback>
              </mc:AlternateContent>
            </w:r>
            <w:r w:rsidR="00761560" w:rsidRPr="00761560">
              <w:rPr>
                <w:b/>
                <w:noProof/>
                <w:sz w:val="26"/>
                <w:szCs w:val="26"/>
              </w:rPr>
              <w:drawing>
                <wp:inline distT="0" distB="0" distL="0" distR="0" wp14:anchorId="1486E612" wp14:editId="163507B9">
                  <wp:extent cx="5741581" cy="3583172"/>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CA3B9B">
              <w:rPr>
                <w:b/>
                <w:noProof/>
                <w:sz w:val="26"/>
                <w:szCs w:val="26"/>
              </w:rPr>
              <w:t xml:space="preserve">               </w:t>
            </w:r>
            <w:r w:rsidR="00CA3B9B" w:rsidRPr="00761560">
              <w:rPr>
                <w:b/>
                <w:noProof/>
                <w:sz w:val="26"/>
                <w:szCs w:val="26"/>
              </w:rPr>
              <w:drawing>
                <wp:inline distT="0" distB="0" distL="0" distR="0" wp14:anchorId="0B760D1E" wp14:editId="4AE1E142">
                  <wp:extent cx="1924493" cy="3391786"/>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510E6D" w:rsidTr="002D5F3F">
        <w:tc>
          <w:tcPr>
            <w:tcW w:w="13338" w:type="dxa"/>
            <w:gridSpan w:val="5"/>
            <w:tcBorders>
              <w:top w:val="single" w:sz="4" w:space="0" w:color="244061" w:themeColor="accent1" w:themeShade="80"/>
              <w:left w:val="nil"/>
              <w:bottom w:val="nil"/>
              <w:right w:val="nil"/>
            </w:tcBorders>
          </w:tcPr>
          <w:p w:rsidR="00510E6D" w:rsidRPr="00C35444" w:rsidRDefault="000A5367" w:rsidP="00776048">
            <w:pPr>
              <w:autoSpaceDE w:val="0"/>
              <w:autoSpaceDN w:val="0"/>
              <w:rPr>
                <w:noProof/>
                <w:sz w:val="24"/>
                <w:szCs w:val="26"/>
              </w:rPr>
            </w:pPr>
            <w:r>
              <w:rPr>
                <w:b/>
                <w:noProof/>
                <w:sz w:val="24"/>
                <w:szCs w:val="26"/>
              </w:rPr>
              <w:br/>
            </w:r>
            <w:r w:rsidR="005B2CDC">
              <w:rPr>
                <w:b/>
                <w:noProof/>
                <w:sz w:val="24"/>
                <w:szCs w:val="26"/>
              </w:rPr>
              <w:t xml:space="preserve">5.4 </w:t>
            </w:r>
            <w:r w:rsidR="0030445A" w:rsidRPr="0030445A">
              <w:rPr>
                <w:b/>
                <w:bCs/>
                <w:noProof/>
                <w:sz w:val="24"/>
                <w:szCs w:val="26"/>
                <w:lang w:val="en-GB"/>
              </w:rPr>
              <w:t>Shërbimet Publike ku duhen fokusuar burimet financiare të Bashkisë, sipas prioriteti</w:t>
            </w:r>
            <w:r w:rsidR="0030445A">
              <w:rPr>
                <w:b/>
                <w:bCs/>
                <w:noProof/>
                <w:sz w:val="24"/>
                <w:szCs w:val="26"/>
                <w:lang w:val="en-GB"/>
              </w:rPr>
              <w:t>t</w:t>
            </w:r>
            <w:r w:rsidR="005B2CDC">
              <w:rPr>
                <w:b/>
                <w:noProof/>
                <w:sz w:val="24"/>
                <w:szCs w:val="26"/>
              </w:rPr>
              <w:br/>
            </w:r>
            <w:r w:rsidR="005B2CDC">
              <w:rPr>
                <w:b/>
                <w:noProof/>
                <w:sz w:val="24"/>
                <w:szCs w:val="26"/>
              </w:rPr>
              <w:br/>
            </w:r>
            <w:r w:rsidR="00AB6A0B" w:rsidRPr="00AB6A0B">
              <w:rPr>
                <w:noProof/>
                <w:sz w:val="24"/>
                <w:szCs w:val="26"/>
              </w:rPr>
              <w:t>Respondentet u pyetën specifikisht për fushat ku Bashkia duhet të fokusohet dhe të japi prioritet, duke marrë parasysh dhe fondet e limituara që e bëjnë të pamundur ti përgjigjet çdo problemi njekohësisht</w:t>
            </w:r>
            <w:r w:rsidR="00AB6A0B">
              <w:rPr>
                <w:noProof/>
                <w:sz w:val="24"/>
                <w:szCs w:val="26"/>
              </w:rPr>
              <w:t xml:space="preserve">. </w:t>
            </w:r>
            <w:r w:rsidR="0030445A">
              <w:rPr>
                <w:noProof/>
                <w:sz w:val="24"/>
                <w:szCs w:val="26"/>
              </w:rPr>
              <w:br/>
            </w:r>
            <w:r w:rsidR="0030445A" w:rsidRPr="0030445A">
              <w:rPr>
                <w:b/>
                <w:bCs/>
                <w:noProof/>
                <w:sz w:val="24"/>
                <w:szCs w:val="26"/>
              </w:rPr>
              <w:t xml:space="preserve">“Përmirësimi i Sipërfaqjes e Rrugëve të Qytetit” </w:t>
            </w:r>
            <w:r w:rsidR="0030445A" w:rsidRPr="0030445A">
              <w:rPr>
                <w:noProof/>
                <w:sz w:val="24"/>
                <w:szCs w:val="26"/>
              </w:rPr>
              <w:t xml:space="preserve"> figuron me </w:t>
            </w:r>
            <w:r w:rsidR="0030445A" w:rsidRPr="0030445A">
              <w:rPr>
                <w:i/>
                <w:iCs/>
                <w:noProof/>
                <w:sz w:val="24"/>
                <w:szCs w:val="26"/>
              </w:rPr>
              <w:t>Përparësi të Lartë</w:t>
            </w:r>
            <w:r w:rsidR="0030445A" w:rsidRPr="0030445A">
              <w:rPr>
                <w:noProof/>
                <w:sz w:val="24"/>
                <w:szCs w:val="26"/>
              </w:rPr>
              <w:t xml:space="preserve"> sipas 71% të respondentëve dhe sërisht si </w:t>
            </w:r>
            <w:r w:rsidR="0030445A" w:rsidRPr="0030445A">
              <w:rPr>
                <w:noProof/>
                <w:sz w:val="24"/>
                <w:szCs w:val="26"/>
                <w:u w:val="single"/>
              </w:rPr>
              <w:t>fusha më problematike</w:t>
            </w:r>
            <w:r w:rsidR="0030445A" w:rsidRPr="0030445A">
              <w:rPr>
                <w:noProof/>
                <w:sz w:val="24"/>
                <w:szCs w:val="26"/>
              </w:rPr>
              <w:t xml:space="preserve"> (36%) mbasi respondenteve ju kërkua të përmëndnin  shërbimin </w:t>
            </w:r>
            <w:r w:rsidR="0030445A" w:rsidRPr="0030445A">
              <w:rPr>
                <w:noProof/>
                <w:sz w:val="24"/>
                <w:szCs w:val="26"/>
                <w:u w:val="single"/>
              </w:rPr>
              <w:t>më të Rëndësishem</w:t>
            </w:r>
            <w:r w:rsidR="0030445A" w:rsidRPr="0030445A">
              <w:rPr>
                <w:noProof/>
                <w:sz w:val="24"/>
                <w:szCs w:val="26"/>
              </w:rPr>
              <w:t xml:space="preserve"> që kishte prioritetin më të lartë për ndërhyrjen e Bashkisë </w:t>
            </w:r>
            <w:r w:rsidR="00A41EE2">
              <w:rPr>
                <w:noProof/>
                <w:sz w:val="24"/>
                <w:szCs w:val="26"/>
              </w:rPr>
              <w:t>(Fig.7).</w:t>
            </w:r>
            <w:r w:rsidR="00BA69ED">
              <w:rPr>
                <w:noProof/>
                <w:sz w:val="24"/>
                <w:szCs w:val="26"/>
              </w:rPr>
              <w:br/>
            </w:r>
            <w:r w:rsidR="0030445A" w:rsidRPr="0030445A">
              <w:rPr>
                <w:noProof/>
                <w:sz w:val="24"/>
                <w:szCs w:val="26"/>
              </w:rPr>
              <w:t xml:space="preserve">“Përmirësimi i gjëndjes së parqeve dhe hapësirave të gjelbra” figuron gjithashtu me </w:t>
            </w:r>
            <w:r w:rsidR="0030445A" w:rsidRPr="0030445A">
              <w:rPr>
                <w:i/>
                <w:iCs/>
                <w:noProof/>
                <w:sz w:val="24"/>
                <w:szCs w:val="26"/>
              </w:rPr>
              <w:t xml:space="preserve">Përparësi të Lartë </w:t>
            </w:r>
            <w:r w:rsidR="0030445A" w:rsidRPr="0030445A">
              <w:rPr>
                <w:noProof/>
                <w:sz w:val="24"/>
                <w:szCs w:val="26"/>
              </w:rPr>
              <w:t>për qytetarët e Fierit (68%) së bashku me “Pastërtinë e Qytetit” (64</w:t>
            </w:r>
            <w:r w:rsidR="0030445A">
              <w:rPr>
                <w:noProof/>
                <w:sz w:val="24"/>
                <w:szCs w:val="26"/>
              </w:rPr>
              <w:t>%) dhe “Sistemet Kulluese” (57%</w:t>
            </w:r>
            <w:r w:rsidR="002060A7">
              <w:rPr>
                <w:noProof/>
                <w:sz w:val="24"/>
                <w:szCs w:val="26"/>
              </w:rPr>
              <w:t>).</w:t>
            </w:r>
            <w:r w:rsidR="003559B7">
              <w:rPr>
                <w:noProof/>
                <w:sz w:val="24"/>
                <w:szCs w:val="26"/>
              </w:rPr>
              <w:br/>
            </w:r>
          </w:p>
        </w:tc>
      </w:tr>
      <w:tr w:rsidR="00362869" w:rsidTr="002D5F3F">
        <w:trPr>
          <w:trHeight w:val="4860"/>
        </w:trPr>
        <w:tc>
          <w:tcPr>
            <w:tcW w:w="6048" w:type="dxa"/>
            <w:tcBorders>
              <w:top w:val="nil"/>
              <w:left w:val="nil"/>
              <w:bottom w:val="nil"/>
              <w:right w:val="nil"/>
            </w:tcBorders>
          </w:tcPr>
          <w:p w:rsidR="00362869" w:rsidRDefault="00484167" w:rsidP="006A0158">
            <w:pPr>
              <w:autoSpaceDE w:val="0"/>
              <w:autoSpaceDN w:val="0"/>
              <w:rPr>
                <w:b/>
                <w:i/>
                <w:noProof/>
                <w:sz w:val="26"/>
                <w:szCs w:val="26"/>
              </w:rPr>
            </w:pPr>
            <w:r w:rsidRPr="00484167">
              <w:rPr>
                <w:b/>
                <w:bCs/>
                <w:i/>
                <w:noProof/>
                <w:sz w:val="26"/>
                <w:szCs w:val="26"/>
                <w:lang w:val="it-IT"/>
              </w:rPr>
              <w:lastRenderedPageBreak/>
              <w:t>Transparenca dhe performanca e administratë</w:t>
            </w:r>
            <w:r>
              <w:rPr>
                <w:b/>
                <w:bCs/>
                <w:i/>
                <w:noProof/>
                <w:sz w:val="26"/>
                <w:szCs w:val="26"/>
                <w:lang w:val="it-IT"/>
              </w:rPr>
              <w:t xml:space="preserve">s </w:t>
            </w:r>
            <w:r>
              <w:rPr>
                <w:b/>
                <w:bCs/>
                <w:i/>
                <w:noProof/>
                <w:sz w:val="26"/>
                <w:szCs w:val="26"/>
              </w:rPr>
              <w:t>në qytetin e Fierit</w:t>
            </w:r>
            <w:r>
              <w:rPr>
                <w:b/>
                <w:bCs/>
                <w:i/>
                <w:noProof/>
                <w:sz w:val="26"/>
                <w:szCs w:val="26"/>
                <w:lang w:val="it-IT"/>
              </w:rPr>
              <w:t xml:space="preserve"> </w:t>
            </w:r>
          </w:p>
          <w:p w:rsidR="006B62D3" w:rsidRDefault="006B62D3" w:rsidP="006A0158">
            <w:pPr>
              <w:autoSpaceDE w:val="0"/>
              <w:autoSpaceDN w:val="0"/>
              <w:rPr>
                <w:noProof/>
                <w:sz w:val="24"/>
                <w:szCs w:val="26"/>
              </w:rPr>
            </w:pPr>
          </w:p>
          <w:p w:rsidR="007A1036" w:rsidRDefault="0092350A" w:rsidP="006A0158">
            <w:pPr>
              <w:autoSpaceDE w:val="0"/>
              <w:autoSpaceDN w:val="0"/>
              <w:rPr>
                <w:b/>
                <w:noProof/>
                <w:sz w:val="24"/>
                <w:szCs w:val="26"/>
              </w:rPr>
            </w:pPr>
            <w:r w:rsidRPr="0092350A">
              <w:rPr>
                <w:b/>
                <w:noProof/>
                <w:sz w:val="24"/>
                <w:szCs w:val="26"/>
              </w:rPr>
              <w:t xml:space="preserve">6.1 </w:t>
            </w:r>
            <w:r w:rsidR="00484167" w:rsidRPr="00484167">
              <w:rPr>
                <w:b/>
                <w:bCs/>
                <w:noProof/>
                <w:sz w:val="24"/>
                <w:szCs w:val="26"/>
              </w:rPr>
              <w:t>Opinioni rreth transparencës së qeverisë Qëndrore dhe Vendore</w:t>
            </w:r>
          </w:p>
          <w:p w:rsidR="00DF2B9E" w:rsidRDefault="00DF2B9E" w:rsidP="006A0158">
            <w:pPr>
              <w:autoSpaceDE w:val="0"/>
              <w:autoSpaceDN w:val="0"/>
              <w:rPr>
                <w:b/>
                <w:noProof/>
                <w:sz w:val="24"/>
                <w:szCs w:val="26"/>
              </w:rPr>
            </w:pPr>
          </w:p>
          <w:p w:rsidR="00E41337" w:rsidRPr="00DF2B9E" w:rsidRDefault="00484167" w:rsidP="00DF2B9E">
            <w:pPr>
              <w:autoSpaceDE w:val="0"/>
              <w:autoSpaceDN w:val="0"/>
              <w:rPr>
                <w:noProof/>
                <w:sz w:val="24"/>
                <w:szCs w:val="26"/>
              </w:rPr>
            </w:pPr>
            <w:r w:rsidRPr="00484167">
              <w:rPr>
                <w:noProof/>
                <w:sz w:val="24"/>
                <w:szCs w:val="26"/>
              </w:rPr>
              <w:t>Respondentet nga Fieri mendojnë se Qeveria Vendore është përgjithësisht jo transparente. Në një shkalle nga 0-100, ku 0= Aspak Transparente dhe 100= Plotësisht Transparente, ata e kanë vlerësuar Qeverinë Qendrore me 26 pikë, shumë poshtë edhe standarti mesatar të të transparencës</w:t>
            </w:r>
            <w:r w:rsidR="00C552FB">
              <w:rPr>
                <w:noProof/>
                <w:sz w:val="24"/>
                <w:szCs w:val="26"/>
              </w:rPr>
              <w:t>.</w:t>
            </w:r>
            <w:r w:rsidR="00DF2B9E">
              <w:rPr>
                <w:noProof/>
                <w:sz w:val="24"/>
                <w:szCs w:val="26"/>
              </w:rPr>
              <w:br/>
            </w:r>
            <w:r w:rsidR="00DF2B9E">
              <w:rPr>
                <w:noProof/>
                <w:sz w:val="24"/>
                <w:szCs w:val="26"/>
              </w:rPr>
              <w:br/>
            </w:r>
            <w:r w:rsidRPr="00484167">
              <w:rPr>
                <w:noProof/>
                <w:sz w:val="24"/>
                <w:szCs w:val="26"/>
              </w:rPr>
              <w:t xml:space="preserve">Opinioni për transparencën e </w:t>
            </w:r>
            <w:r w:rsidRPr="00484167">
              <w:rPr>
                <w:noProof/>
                <w:sz w:val="24"/>
                <w:szCs w:val="26"/>
                <w:u w:val="single"/>
              </w:rPr>
              <w:t xml:space="preserve">Qevërisë Qëndrorë </w:t>
            </w:r>
            <w:r w:rsidRPr="00484167">
              <w:rPr>
                <w:noProof/>
                <w:sz w:val="24"/>
                <w:szCs w:val="26"/>
              </w:rPr>
              <w:t>është më i lartë (</w:t>
            </w:r>
            <w:r w:rsidRPr="00484167">
              <w:rPr>
                <w:b/>
                <w:bCs/>
                <w:noProof/>
                <w:sz w:val="24"/>
                <w:szCs w:val="26"/>
              </w:rPr>
              <w:t>46 pike</w:t>
            </w:r>
            <w:r w:rsidRPr="00484167">
              <w:rPr>
                <w:noProof/>
                <w:sz w:val="24"/>
                <w:szCs w:val="26"/>
              </w:rPr>
              <w:t>), por sërisht nuk e kalon nivelin e mesëm të vijës ndarëse</w:t>
            </w:r>
            <w:r w:rsidR="00C552FB">
              <w:rPr>
                <w:noProof/>
                <w:sz w:val="24"/>
                <w:szCs w:val="26"/>
              </w:rPr>
              <w:t xml:space="preserve"> (Fig.8).</w:t>
            </w:r>
          </w:p>
          <w:p w:rsidR="00DF2B9E" w:rsidRPr="00DF2B9E" w:rsidRDefault="00DF2B9E" w:rsidP="006A0158">
            <w:pPr>
              <w:autoSpaceDE w:val="0"/>
              <w:autoSpaceDN w:val="0"/>
              <w:rPr>
                <w:noProof/>
                <w:sz w:val="24"/>
                <w:szCs w:val="26"/>
              </w:rPr>
            </w:pPr>
          </w:p>
        </w:tc>
        <w:tc>
          <w:tcPr>
            <w:tcW w:w="7290" w:type="dxa"/>
            <w:gridSpan w:val="4"/>
            <w:tcBorders>
              <w:top w:val="nil"/>
              <w:left w:val="nil"/>
              <w:bottom w:val="nil"/>
              <w:right w:val="nil"/>
            </w:tcBorders>
          </w:tcPr>
          <w:p w:rsidR="00362869" w:rsidRDefault="005613BA" w:rsidP="006A0158">
            <w:pPr>
              <w:autoSpaceDE w:val="0"/>
              <w:autoSpaceDN w:val="0"/>
              <w:rPr>
                <w:b/>
                <w:noProof/>
                <w:sz w:val="24"/>
                <w:szCs w:val="26"/>
              </w:rPr>
            </w:pPr>
            <w:r w:rsidRPr="005613BA">
              <w:rPr>
                <w:noProof/>
                <w:sz w:val="24"/>
                <w:szCs w:val="26"/>
              </w:rPr>
              <mc:AlternateContent>
                <mc:Choice Requires="wps">
                  <w:drawing>
                    <wp:anchor distT="0" distB="0" distL="114300" distR="114300" simplePos="0" relativeHeight="251670528" behindDoc="0" locked="0" layoutInCell="1" allowOverlap="1" wp14:anchorId="568B8501" wp14:editId="417A6402">
                      <wp:simplePos x="0" y="0"/>
                      <wp:positionH relativeFrom="column">
                        <wp:posOffset>916305</wp:posOffset>
                      </wp:positionH>
                      <wp:positionV relativeFrom="paragraph">
                        <wp:posOffset>1403350</wp:posOffset>
                      </wp:positionV>
                      <wp:extent cx="3162300" cy="0"/>
                      <wp:effectExtent l="0" t="0" r="19050" b="19050"/>
                      <wp:wrapNone/>
                      <wp:docPr id="25" name="Straight Connector 11"/>
                      <wp:cNvGraphicFramePr/>
                      <a:graphic xmlns:a="http://schemas.openxmlformats.org/drawingml/2006/main">
                        <a:graphicData uri="http://schemas.microsoft.com/office/word/2010/wordprocessingShape">
                          <wps:wsp>
                            <wps:cNvCnPr/>
                            <wps:spPr>
                              <a:xfrm>
                                <a:off x="0" y="0"/>
                                <a:ext cx="3162300" cy="0"/>
                              </a:xfrm>
                              <a:prstGeom prst="line">
                                <a:avLst/>
                              </a:prstGeom>
                              <a:ln>
                                <a:solidFill>
                                  <a:schemeClr val="accent6">
                                    <a:lumMod val="60000"/>
                                    <a:lumOff val="40000"/>
                                    <a:alpha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5pt,110.5pt" to="321.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" strokecolor="#fabf8f [1945]">
                      <v:stroke opacity="32896f"/>
                    </v:line>
                  </w:pict>
                </mc:Fallback>
              </mc:AlternateContent>
            </w:r>
            <w:r w:rsidR="00BC3DA0" w:rsidRPr="00BC3DA0">
              <w:rPr>
                <w:b/>
                <w:noProof/>
                <w:sz w:val="24"/>
                <w:szCs w:val="26"/>
              </w:rPr>
              <w:drawing>
                <wp:inline distT="0" distB="0" distL="0" distR="0" wp14:anchorId="0F5B891B" wp14:editId="45A78542">
                  <wp:extent cx="4143375" cy="2914650"/>
                  <wp:effectExtent l="0" t="0" r="9525"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BC3DA0" w:rsidTr="002D5F3F">
        <w:tc>
          <w:tcPr>
            <w:tcW w:w="6048" w:type="dxa"/>
            <w:tcBorders>
              <w:top w:val="nil"/>
              <w:left w:val="nil"/>
              <w:bottom w:val="nil"/>
              <w:right w:val="nil"/>
            </w:tcBorders>
          </w:tcPr>
          <w:p w:rsidR="0092350A" w:rsidRDefault="0092350A" w:rsidP="006A0158">
            <w:pPr>
              <w:autoSpaceDE w:val="0"/>
              <w:autoSpaceDN w:val="0"/>
              <w:rPr>
                <w:b/>
                <w:noProof/>
                <w:sz w:val="24"/>
                <w:szCs w:val="26"/>
              </w:rPr>
            </w:pPr>
            <w:r w:rsidRPr="0092350A">
              <w:rPr>
                <w:b/>
                <w:noProof/>
                <w:sz w:val="24"/>
                <w:szCs w:val="26"/>
              </w:rPr>
              <w:t xml:space="preserve">6.2 </w:t>
            </w:r>
            <w:r w:rsidR="00484167" w:rsidRPr="00484167">
              <w:rPr>
                <w:b/>
                <w:bCs/>
                <w:noProof/>
                <w:sz w:val="24"/>
                <w:szCs w:val="26"/>
              </w:rPr>
              <w:t>Niveli i informacionit që Bashkia ofron rreth aktiviteteve dhe shërbimeve</w:t>
            </w:r>
          </w:p>
          <w:p w:rsidR="001D32FB" w:rsidRDefault="001D32FB" w:rsidP="006A0158">
            <w:pPr>
              <w:autoSpaceDE w:val="0"/>
              <w:autoSpaceDN w:val="0"/>
              <w:rPr>
                <w:b/>
                <w:noProof/>
                <w:sz w:val="24"/>
                <w:szCs w:val="26"/>
              </w:rPr>
            </w:pPr>
          </w:p>
          <w:p w:rsidR="001D32FB" w:rsidRPr="001D32FB" w:rsidRDefault="00484167" w:rsidP="003C0A91">
            <w:pPr>
              <w:autoSpaceDE w:val="0"/>
              <w:autoSpaceDN w:val="0"/>
              <w:rPr>
                <w:noProof/>
                <w:sz w:val="24"/>
                <w:szCs w:val="26"/>
              </w:rPr>
            </w:pPr>
            <w:r w:rsidRPr="00484167">
              <w:rPr>
                <w:noProof/>
                <w:sz w:val="24"/>
                <w:szCs w:val="26"/>
              </w:rPr>
              <w:t xml:space="preserve">Kur respondentët u pyetën se sa mirë Bashkia i informon rreth shërbimeve ose aktiviteteve, vetëm rreth 1 në 3 janë përgjigjur </w:t>
            </w:r>
            <w:r w:rsidRPr="00484167">
              <w:rPr>
                <w:b/>
                <w:bCs/>
                <w:noProof/>
                <w:sz w:val="24"/>
                <w:szCs w:val="26"/>
              </w:rPr>
              <w:t xml:space="preserve">“Mirë” (28%) </w:t>
            </w:r>
            <w:r w:rsidRPr="00484167">
              <w:rPr>
                <w:noProof/>
                <w:sz w:val="24"/>
                <w:szCs w:val="26"/>
              </w:rPr>
              <w:t>ose</w:t>
            </w:r>
            <w:r>
              <w:rPr>
                <w:noProof/>
                <w:sz w:val="24"/>
                <w:szCs w:val="26"/>
              </w:rPr>
              <w:t xml:space="preserve"> “Shumë Mirë” (1%).</w:t>
            </w:r>
            <w:r>
              <w:rPr>
                <w:noProof/>
                <w:sz w:val="24"/>
                <w:szCs w:val="26"/>
              </w:rPr>
              <w:br/>
            </w:r>
            <w:r w:rsidRPr="00484167">
              <w:rPr>
                <w:noProof/>
                <w:sz w:val="24"/>
                <w:szCs w:val="26"/>
              </w:rPr>
              <w:t>Respondentët e tjerë nuk janë të kenaqur nga niveli i informacionit që Bashkia ofron rreth aktiviteteve dhe shërbimeve (</w:t>
            </w:r>
            <w:r w:rsidRPr="00484167">
              <w:rPr>
                <w:b/>
                <w:bCs/>
                <w:noProof/>
                <w:sz w:val="24"/>
                <w:szCs w:val="26"/>
              </w:rPr>
              <w:t>39% Keq dhe 26% Shumë Keq</w:t>
            </w:r>
            <w:r w:rsidRPr="00484167">
              <w:rPr>
                <w:noProof/>
                <w:sz w:val="24"/>
                <w:szCs w:val="26"/>
              </w:rPr>
              <w:t xml:space="preserve">) </w:t>
            </w:r>
            <w:r w:rsidR="00C552FB">
              <w:rPr>
                <w:noProof/>
                <w:sz w:val="24"/>
                <w:szCs w:val="26"/>
              </w:rPr>
              <w:t>(Fig.9).</w:t>
            </w:r>
            <w:r w:rsidR="00C67539">
              <w:rPr>
                <w:noProof/>
                <w:sz w:val="24"/>
                <w:szCs w:val="26"/>
              </w:rPr>
              <w:br/>
            </w:r>
            <w:r w:rsidRPr="00484167">
              <w:rPr>
                <w:noProof/>
                <w:sz w:val="24"/>
                <w:szCs w:val="26"/>
                <w:lang w:val="sq-AL"/>
              </w:rPr>
              <w:t>Edhe një herë mbasi ndajmë kampionin sipas moshës, rinia e Fierit ka një mëndim më pozitiv përsa i përket nivelit të informacionit të ofruar për</w:t>
            </w:r>
            <w:r w:rsidRPr="00484167">
              <w:rPr>
                <w:noProof/>
                <w:sz w:val="24"/>
                <w:szCs w:val="26"/>
              </w:rPr>
              <w:t xml:space="preserve"> </w:t>
            </w:r>
            <w:r w:rsidRPr="00484167">
              <w:rPr>
                <w:noProof/>
                <w:sz w:val="24"/>
                <w:szCs w:val="26"/>
                <w:lang w:val="sq-AL"/>
              </w:rPr>
              <w:t>aktivitete</w:t>
            </w:r>
            <w:r w:rsidRPr="00484167">
              <w:rPr>
                <w:noProof/>
                <w:sz w:val="24"/>
                <w:szCs w:val="26"/>
              </w:rPr>
              <w:t xml:space="preserve">t </w:t>
            </w:r>
            <w:r w:rsidRPr="00484167">
              <w:rPr>
                <w:noProof/>
                <w:sz w:val="24"/>
                <w:szCs w:val="26"/>
                <w:lang w:val="sq-AL"/>
              </w:rPr>
              <w:t>dhe shërbime</w:t>
            </w:r>
            <w:r w:rsidRPr="00484167">
              <w:rPr>
                <w:noProof/>
                <w:sz w:val="24"/>
                <w:szCs w:val="26"/>
              </w:rPr>
              <w:t xml:space="preserve">t e </w:t>
            </w:r>
            <w:r w:rsidRPr="00484167">
              <w:rPr>
                <w:noProof/>
                <w:sz w:val="24"/>
                <w:szCs w:val="26"/>
                <w:lang w:val="sq-AL"/>
              </w:rPr>
              <w:t>Bashki</w:t>
            </w:r>
            <w:r w:rsidRPr="00484167">
              <w:rPr>
                <w:noProof/>
                <w:sz w:val="24"/>
                <w:szCs w:val="26"/>
              </w:rPr>
              <w:t>së</w:t>
            </w:r>
            <w:r w:rsidR="00C67539">
              <w:rPr>
                <w:noProof/>
                <w:sz w:val="24"/>
                <w:szCs w:val="26"/>
              </w:rPr>
              <w:t>.</w:t>
            </w:r>
          </w:p>
        </w:tc>
        <w:tc>
          <w:tcPr>
            <w:tcW w:w="7290" w:type="dxa"/>
            <w:gridSpan w:val="4"/>
            <w:tcBorders>
              <w:top w:val="nil"/>
              <w:left w:val="nil"/>
              <w:bottom w:val="nil"/>
              <w:right w:val="nil"/>
            </w:tcBorders>
          </w:tcPr>
          <w:p w:rsidR="00BC3DA0" w:rsidRDefault="0092350A" w:rsidP="006A0158">
            <w:pPr>
              <w:autoSpaceDE w:val="0"/>
              <w:autoSpaceDN w:val="0"/>
              <w:rPr>
                <w:b/>
                <w:noProof/>
                <w:sz w:val="24"/>
                <w:szCs w:val="26"/>
              </w:rPr>
            </w:pPr>
            <w:r w:rsidRPr="0092350A">
              <w:rPr>
                <w:b/>
                <w:noProof/>
                <w:sz w:val="24"/>
                <w:szCs w:val="26"/>
              </w:rPr>
              <w:drawing>
                <wp:inline distT="0" distB="0" distL="0" distR="0" wp14:anchorId="46B01483" wp14:editId="6C0FAFC4">
                  <wp:extent cx="4143375" cy="2743200"/>
                  <wp:effectExtent l="0" t="0" r="9525"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547ACD" w:rsidTr="002D5F3F">
        <w:trPr>
          <w:trHeight w:val="5040"/>
        </w:trPr>
        <w:tc>
          <w:tcPr>
            <w:tcW w:w="6048" w:type="dxa"/>
            <w:tcBorders>
              <w:top w:val="nil"/>
              <w:left w:val="nil"/>
              <w:bottom w:val="nil"/>
              <w:right w:val="nil"/>
            </w:tcBorders>
          </w:tcPr>
          <w:p w:rsidR="00547ACD" w:rsidRDefault="00287F75" w:rsidP="006A0158">
            <w:pPr>
              <w:autoSpaceDE w:val="0"/>
              <w:autoSpaceDN w:val="0"/>
              <w:rPr>
                <w:b/>
                <w:noProof/>
                <w:sz w:val="24"/>
                <w:szCs w:val="26"/>
              </w:rPr>
            </w:pPr>
            <w:r>
              <w:rPr>
                <w:b/>
                <w:noProof/>
                <w:sz w:val="24"/>
                <w:szCs w:val="26"/>
              </w:rPr>
              <w:lastRenderedPageBreak/>
              <w:t xml:space="preserve">6.3 </w:t>
            </w:r>
            <w:r w:rsidR="00C45256" w:rsidRPr="00C45256">
              <w:rPr>
                <w:b/>
                <w:bCs/>
                <w:noProof/>
                <w:sz w:val="24"/>
                <w:szCs w:val="26"/>
              </w:rPr>
              <w:t>Vlerësim mbi veprimtarinë e administratës së qeverise Vendore</w:t>
            </w:r>
          </w:p>
          <w:p w:rsidR="00287F75" w:rsidRDefault="00287F75" w:rsidP="006A0158">
            <w:pPr>
              <w:autoSpaceDE w:val="0"/>
              <w:autoSpaceDN w:val="0"/>
              <w:rPr>
                <w:b/>
                <w:noProof/>
                <w:sz w:val="24"/>
                <w:szCs w:val="26"/>
              </w:rPr>
            </w:pPr>
          </w:p>
          <w:p w:rsidR="00287F75" w:rsidRPr="00287F75" w:rsidRDefault="00C45256" w:rsidP="00C45256">
            <w:pPr>
              <w:autoSpaceDE w:val="0"/>
              <w:autoSpaceDN w:val="0"/>
              <w:rPr>
                <w:noProof/>
                <w:sz w:val="24"/>
                <w:szCs w:val="26"/>
              </w:rPr>
            </w:pPr>
            <w:r w:rsidRPr="00C45256">
              <w:rPr>
                <w:noProof/>
                <w:sz w:val="24"/>
                <w:szCs w:val="26"/>
              </w:rPr>
              <w:t>Respondentëve nga Fieri ju kërkua të vlerësonin çeshtje të ndryshme në lidhje me veprimtarinë e ad</w:t>
            </w:r>
            <w:r>
              <w:rPr>
                <w:noProof/>
                <w:sz w:val="24"/>
                <w:szCs w:val="26"/>
              </w:rPr>
              <w:t>ministratës se Qeverisë Vendore</w:t>
            </w:r>
            <w:r w:rsidR="00390B76">
              <w:rPr>
                <w:noProof/>
                <w:sz w:val="24"/>
                <w:szCs w:val="26"/>
              </w:rPr>
              <w:t>.</w:t>
            </w:r>
            <w:r w:rsidR="00DE1A46">
              <w:rPr>
                <w:noProof/>
                <w:sz w:val="24"/>
                <w:szCs w:val="26"/>
              </w:rPr>
              <w:br/>
            </w:r>
            <w:r w:rsidRPr="00C45256">
              <w:rPr>
                <w:noProof/>
                <w:sz w:val="24"/>
                <w:szCs w:val="26"/>
              </w:rPr>
              <w:t xml:space="preserve">Respondentët priren të japin një vlerësim me </w:t>
            </w:r>
            <w:r w:rsidRPr="00C45256">
              <w:rPr>
                <w:noProof/>
                <w:sz w:val="24"/>
                <w:szCs w:val="26"/>
                <w:u w:val="single"/>
              </w:rPr>
              <w:t>pozitiv</w:t>
            </w:r>
            <w:r w:rsidRPr="00C45256">
              <w:rPr>
                <w:noProof/>
                <w:sz w:val="24"/>
                <w:szCs w:val="26"/>
              </w:rPr>
              <w:t xml:space="preserve"> për dimensione si “Sjellja e nënpunësve të bashkisë” (</w:t>
            </w:r>
            <w:r w:rsidRPr="00C45256">
              <w:rPr>
                <w:i/>
                <w:iCs/>
                <w:noProof/>
                <w:sz w:val="24"/>
                <w:szCs w:val="26"/>
              </w:rPr>
              <w:t>48% Mirë &amp; 4% Shumë Mirë</w:t>
            </w:r>
            <w:r w:rsidRPr="00C45256">
              <w:rPr>
                <w:noProof/>
                <w:sz w:val="24"/>
                <w:szCs w:val="26"/>
              </w:rPr>
              <w:t>), “Regulla dhe procedura të shkruara të qarta dhe të sakta” (</w:t>
            </w:r>
            <w:r w:rsidRPr="00C45256">
              <w:rPr>
                <w:i/>
                <w:iCs/>
                <w:noProof/>
                <w:sz w:val="24"/>
                <w:szCs w:val="26"/>
              </w:rPr>
              <w:t>46% Mirë &amp; 6% Shumë Mirë</w:t>
            </w:r>
            <w:r w:rsidRPr="00C45256">
              <w:rPr>
                <w:noProof/>
                <w:sz w:val="24"/>
                <w:szCs w:val="26"/>
              </w:rPr>
              <w:t>) dhe deri diku “</w:t>
            </w:r>
            <w:r w:rsidRPr="00C45256">
              <w:rPr>
                <w:i/>
                <w:iCs/>
                <w:noProof/>
                <w:sz w:val="24"/>
                <w:szCs w:val="26"/>
              </w:rPr>
              <w:t>Përshtatshmëria e orarit zyrtar</w:t>
            </w:r>
            <w:r w:rsidRPr="00C45256">
              <w:rPr>
                <w:noProof/>
                <w:sz w:val="24"/>
                <w:szCs w:val="26"/>
              </w:rPr>
              <w:t>” (</w:t>
            </w:r>
            <w:r w:rsidRPr="00C45256">
              <w:rPr>
                <w:i/>
                <w:iCs/>
                <w:noProof/>
                <w:sz w:val="24"/>
                <w:szCs w:val="26"/>
              </w:rPr>
              <w:t>41% Mirë &amp; 4% Shumë Mirë</w:t>
            </w:r>
            <w:r w:rsidRPr="00C45256">
              <w:rPr>
                <w:noProof/>
                <w:sz w:val="24"/>
                <w:szCs w:val="26"/>
              </w:rPr>
              <w:t>)</w:t>
            </w:r>
            <w:r>
              <w:rPr>
                <w:noProof/>
                <w:sz w:val="24"/>
                <w:szCs w:val="26"/>
              </w:rPr>
              <w:t xml:space="preserve"> </w:t>
            </w:r>
            <w:r>
              <w:rPr>
                <w:noProof/>
                <w:sz w:val="24"/>
                <w:szCs w:val="26"/>
              </w:rPr>
              <w:br/>
              <w:t xml:space="preserve">Ndëkohë vlerësimi është </w:t>
            </w:r>
            <w:r w:rsidRPr="00C45256">
              <w:rPr>
                <w:noProof/>
                <w:sz w:val="24"/>
                <w:szCs w:val="26"/>
                <w:u w:val="single"/>
              </w:rPr>
              <w:t>më i ulët</w:t>
            </w:r>
            <w:r w:rsidRPr="00C45256">
              <w:rPr>
                <w:noProof/>
                <w:sz w:val="24"/>
                <w:szCs w:val="26"/>
              </w:rPr>
              <w:t xml:space="preserve"> për dimensione si “Krijimi i një ndjenje besimi” (</w:t>
            </w:r>
            <w:r w:rsidRPr="00C45256">
              <w:rPr>
                <w:i/>
                <w:iCs/>
                <w:noProof/>
                <w:sz w:val="24"/>
                <w:szCs w:val="26"/>
              </w:rPr>
              <w:t>34% Keq &amp; 15% Shumë Keq</w:t>
            </w:r>
            <w:r w:rsidRPr="00C45256">
              <w:rPr>
                <w:noProof/>
                <w:sz w:val="24"/>
                <w:szCs w:val="26"/>
              </w:rPr>
              <w:t>), ose “Aftësia për të zgjidhur problemin/Dhënë përgjigje një pyëtje” (</w:t>
            </w:r>
            <w:r w:rsidRPr="00C45256">
              <w:rPr>
                <w:i/>
                <w:iCs/>
                <w:noProof/>
                <w:sz w:val="24"/>
                <w:szCs w:val="26"/>
              </w:rPr>
              <w:t>30% Keq &amp; 14% Shumë Keq</w:t>
            </w:r>
            <w:r w:rsidRPr="00C45256">
              <w:rPr>
                <w:noProof/>
                <w:sz w:val="24"/>
                <w:szCs w:val="26"/>
              </w:rPr>
              <w:t>) dhe “Puna e tyre në përgjithësi në përgjigje të qytetarëve” (</w:t>
            </w:r>
            <w:r w:rsidRPr="00C45256">
              <w:rPr>
                <w:i/>
                <w:iCs/>
                <w:noProof/>
                <w:sz w:val="24"/>
                <w:szCs w:val="26"/>
              </w:rPr>
              <w:t>32% Keq &amp; 9% Shumë Keq</w:t>
            </w:r>
            <w:r w:rsidRPr="00C45256">
              <w:rPr>
                <w:noProof/>
                <w:sz w:val="24"/>
                <w:szCs w:val="26"/>
              </w:rPr>
              <w:t xml:space="preserve">) </w:t>
            </w:r>
            <w:r w:rsidR="00390B76">
              <w:rPr>
                <w:noProof/>
                <w:sz w:val="24"/>
                <w:szCs w:val="26"/>
              </w:rPr>
              <w:t>(Fig.10).</w:t>
            </w:r>
            <w:r>
              <w:rPr>
                <w:noProof/>
                <w:sz w:val="24"/>
                <w:szCs w:val="26"/>
              </w:rPr>
              <w:br/>
            </w:r>
          </w:p>
        </w:tc>
        <w:tc>
          <w:tcPr>
            <w:tcW w:w="7290" w:type="dxa"/>
            <w:gridSpan w:val="4"/>
            <w:tcBorders>
              <w:top w:val="nil"/>
              <w:left w:val="nil"/>
              <w:bottom w:val="nil"/>
              <w:right w:val="nil"/>
            </w:tcBorders>
          </w:tcPr>
          <w:p w:rsidR="00547ACD" w:rsidRDefault="00E41337" w:rsidP="006A0158">
            <w:pPr>
              <w:autoSpaceDE w:val="0"/>
              <w:autoSpaceDN w:val="0"/>
              <w:rPr>
                <w:b/>
                <w:noProof/>
                <w:sz w:val="24"/>
                <w:szCs w:val="26"/>
              </w:rPr>
            </w:pPr>
            <w:r w:rsidRPr="00E41337">
              <w:rPr>
                <w:b/>
                <w:noProof/>
                <w:sz w:val="24"/>
                <w:szCs w:val="26"/>
              </w:rPr>
              <w:drawing>
                <wp:inline distT="0" distB="0" distL="0" distR="0" wp14:anchorId="30D6EBAA" wp14:editId="401B9D2B">
                  <wp:extent cx="4419600" cy="293370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287F75" w:rsidTr="002D5F3F">
        <w:tc>
          <w:tcPr>
            <w:tcW w:w="6048" w:type="dxa"/>
            <w:tcBorders>
              <w:top w:val="nil"/>
              <w:left w:val="nil"/>
              <w:bottom w:val="nil"/>
              <w:right w:val="nil"/>
            </w:tcBorders>
          </w:tcPr>
          <w:p w:rsidR="00287F75" w:rsidRDefault="00103FCE" w:rsidP="006A0158">
            <w:pPr>
              <w:autoSpaceDE w:val="0"/>
              <w:autoSpaceDN w:val="0"/>
              <w:rPr>
                <w:b/>
                <w:noProof/>
                <w:sz w:val="24"/>
                <w:szCs w:val="26"/>
              </w:rPr>
            </w:pPr>
            <w:r>
              <w:rPr>
                <w:b/>
                <w:noProof/>
                <w:sz w:val="24"/>
                <w:szCs w:val="26"/>
              </w:rPr>
              <w:t xml:space="preserve">6.4 </w:t>
            </w:r>
            <w:r w:rsidR="00C45256" w:rsidRPr="00C45256">
              <w:rPr>
                <w:b/>
                <w:bCs/>
                <w:noProof/>
                <w:sz w:val="24"/>
                <w:szCs w:val="26"/>
                <w:lang w:val="en-GB"/>
              </w:rPr>
              <w:t>Burimet kryesore që respondentët përdorin për tu informuar rreth çështjeve dhe aktiviteteve të ndryshme të Bashkis</w:t>
            </w:r>
            <w:r w:rsidR="00C45256">
              <w:rPr>
                <w:b/>
                <w:bCs/>
                <w:noProof/>
                <w:sz w:val="24"/>
                <w:szCs w:val="26"/>
                <w:lang w:val="en-GB"/>
              </w:rPr>
              <w:t>ë</w:t>
            </w:r>
          </w:p>
          <w:p w:rsidR="006C2968" w:rsidRDefault="006C2968" w:rsidP="006A0158">
            <w:pPr>
              <w:autoSpaceDE w:val="0"/>
              <w:autoSpaceDN w:val="0"/>
              <w:rPr>
                <w:b/>
                <w:noProof/>
                <w:sz w:val="24"/>
                <w:szCs w:val="26"/>
              </w:rPr>
            </w:pPr>
          </w:p>
          <w:p w:rsidR="006C2968" w:rsidRPr="00C45256" w:rsidRDefault="00C45256" w:rsidP="006C2968">
            <w:pPr>
              <w:autoSpaceDE w:val="0"/>
              <w:autoSpaceDN w:val="0"/>
              <w:rPr>
                <w:noProof/>
                <w:sz w:val="24"/>
                <w:szCs w:val="26"/>
                <w:lang w:val="sq-AL"/>
              </w:rPr>
            </w:pPr>
            <w:r w:rsidRPr="00C45256">
              <w:rPr>
                <w:bCs/>
                <w:noProof/>
                <w:sz w:val="24"/>
                <w:szCs w:val="26"/>
              </w:rPr>
              <w:t xml:space="preserve">Televizionet Lokale jane burimi kryesor i informacionit për lajmet lokale si dhe aktivitetit të bashkisë (përmëndur nga 79% të respondentëve). </w:t>
            </w:r>
            <w:r w:rsidRPr="00C45256">
              <w:rPr>
                <w:bCs/>
                <w:iCs/>
                <w:noProof/>
                <w:sz w:val="24"/>
                <w:szCs w:val="26"/>
              </w:rPr>
              <w:t xml:space="preserve">Televizionet Kombëtare </w:t>
            </w:r>
            <w:r w:rsidRPr="00C45256">
              <w:rPr>
                <w:bCs/>
                <w:noProof/>
                <w:sz w:val="24"/>
                <w:szCs w:val="26"/>
              </w:rPr>
              <w:t>janë të dytat por të përmëndura nga vetëm 23% te respondetëve</w:t>
            </w:r>
            <w:r w:rsidR="00390B76">
              <w:rPr>
                <w:noProof/>
                <w:sz w:val="24"/>
                <w:szCs w:val="26"/>
                <w:lang w:val="sq-AL"/>
              </w:rPr>
              <w:t xml:space="preserve"> </w:t>
            </w:r>
            <w:r w:rsidR="006C2968">
              <w:rPr>
                <w:noProof/>
                <w:sz w:val="24"/>
                <w:szCs w:val="26"/>
                <w:lang w:val="sq-AL"/>
              </w:rPr>
              <w:br/>
            </w:r>
            <w:r w:rsidRPr="00C45256">
              <w:rPr>
                <w:noProof/>
                <w:sz w:val="24"/>
                <w:szCs w:val="26"/>
              </w:rPr>
              <w:t xml:space="preserve">Interesante është që </w:t>
            </w:r>
            <w:r w:rsidRPr="00C45256">
              <w:rPr>
                <w:i/>
                <w:iCs/>
                <w:noProof/>
                <w:sz w:val="24"/>
                <w:szCs w:val="26"/>
              </w:rPr>
              <w:t>Faqja e Internetit e Bashkise</w:t>
            </w:r>
            <w:r w:rsidRPr="00C45256">
              <w:rPr>
                <w:i/>
                <w:iCs/>
                <w:noProof/>
                <w:sz w:val="24"/>
                <w:szCs w:val="26"/>
                <w:lang w:val="sq-AL"/>
              </w:rPr>
              <w:t xml:space="preserve"> </w:t>
            </w:r>
            <w:r w:rsidRPr="00C45256">
              <w:rPr>
                <w:i/>
                <w:iCs/>
                <w:noProof/>
                <w:sz w:val="24"/>
                <w:szCs w:val="26"/>
              </w:rPr>
              <w:t xml:space="preserve"> </w:t>
            </w:r>
            <w:r w:rsidRPr="00C45256">
              <w:rPr>
                <w:noProof/>
                <w:sz w:val="24"/>
                <w:szCs w:val="26"/>
              </w:rPr>
              <w:t>përmëndet nga vetëm 9% të respondetëve si burim informacioni.</w:t>
            </w:r>
            <w:r w:rsidRPr="00C45256">
              <w:rPr>
                <w:noProof/>
                <w:sz w:val="24"/>
                <w:szCs w:val="26"/>
                <w:lang w:val="sq-AL"/>
              </w:rPr>
              <w:t xml:space="preserve"> </w:t>
            </w:r>
            <w:r w:rsidRPr="00C45256">
              <w:rPr>
                <w:noProof/>
                <w:sz w:val="24"/>
                <w:szCs w:val="26"/>
              </w:rPr>
              <w:t xml:space="preserve">Po ashtu dhe </w:t>
            </w:r>
            <w:r w:rsidRPr="00C45256">
              <w:rPr>
                <w:i/>
                <w:iCs/>
                <w:noProof/>
                <w:sz w:val="24"/>
                <w:szCs w:val="26"/>
              </w:rPr>
              <w:t xml:space="preserve">Mediat Sociale </w:t>
            </w:r>
            <w:r w:rsidRPr="00C45256">
              <w:rPr>
                <w:noProof/>
                <w:sz w:val="24"/>
                <w:szCs w:val="26"/>
              </w:rPr>
              <w:t>nuk konsiderohen si burim informacioni për lajme lokale (vetëm 8% i përmëndin si të tilla</w:t>
            </w:r>
            <w:r w:rsidRPr="00C45256">
              <w:rPr>
                <w:noProof/>
                <w:sz w:val="24"/>
                <w:szCs w:val="26"/>
                <w:lang w:val="sq-AL"/>
              </w:rPr>
              <w:t>)</w:t>
            </w:r>
            <w:r>
              <w:rPr>
                <w:noProof/>
                <w:sz w:val="24"/>
                <w:szCs w:val="26"/>
                <w:lang w:val="sq-AL"/>
              </w:rPr>
              <w:t xml:space="preserve"> (Fig.11)</w:t>
            </w:r>
            <w:r w:rsidR="006C2968">
              <w:rPr>
                <w:noProof/>
                <w:sz w:val="24"/>
                <w:szCs w:val="26"/>
                <w:lang w:val="sq-AL"/>
              </w:rPr>
              <w:t>.</w:t>
            </w:r>
          </w:p>
          <w:p w:rsidR="006C2968" w:rsidRPr="006C2968" w:rsidRDefault="006C2968" w:rsidP="006A0158">
            <w:pPr>
              <w:autoSpaceDE w:val="0"/>
              <w:autoSpaceDN w:val="0"/>
              <w:rPr>
                <w:noProof/>
                <w:sz w:val="24"/>
                <w:szCs w:val="26"/>
              </w:rPr>
            </w:pPr>
          </w:p>
        </w:tc>
        <w:tc>
          <w:tcPr>
            <w:tcW w:w="7290" w:type="dxa"/>
            <w:gridSpan w:val="4"/>
            <w:tcBorders>
              <w:top w:val="nil"/>
              <w:left w:val="nil"/>
              <w:bottom w:val="nil"/>
              <w:right w:val="nil"/>
            </w:tcBorders>
          </w:tcPr>
          <w:p w:rsidR="00287F75" w:rsidRPr="00E41337" w:rsidRDefault="00432413" w:rsidP="006A0158">
            <w:pPr>
              <w:autoSpaceDE w:val="0"/>
              <w:autoSpaceDN w:val="0"/>
              <w:rPr>
                <w:b/>
                <w:noProof/>
                <w:sz w:val="24"/>
                <w:szCs w:val="26"/>
              </w:rPr>
            </w:pPr>
            <w:r w:rsidRPr="00432413">
              <w:rPr>
                <w:b/>
                <w:noProof/>
                <w:sz w:val="24"/>
                <w:szCs w:val="26"/>
              </w:rPr>
              <w:lastRenderedPageBreak/>
              <w:drawing>
                <wp:inline distT="0" distB="0" distL="0" distR="0" wp14:anchorId="0BCF5D32" wp14:editId="2D36FB17">
                  <wp:extent cx="4419600" cy="230505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924768" w:rsidTr="002D5F3F">
        <w:tc>
          <w:tcPr>
            <w:tcW w:w="6588" w:type="dxa"/>
            <w:gridSpan w:val="2"/>
            <w:tcBorders>
              <w:top w:val="nil"/>
              <w:left w:val="nil"/>
              <w:bottom w:val="nil"/>
              <w:right w:val="single" w:sz="4" w:space="0" w:color="244061" w:themeColor="accent1" w:themeShade="80"/>
            </w:tcBorders>
          </w:tcPr>
          <w:p w:rsidR="00924768" w:rsidRPr="00DD36A7" w:rsidRDefault="00DD36A7">
            <w:pPr>
              <w:rPr>
                <w:bCs/>
                <w:i/>
                <w:iCs/>
                <w:noProof/>
                <w:sz w:val="24"/>
                <w:szCs w:val="26"/>
              </w:rPr>
            </w:pPr>
            <w:r>
              <w:rPr>
                <w:b/>
                <w:noProof/>
                <w:sz w:val="24"/>
                <w:szCs w:val="26"/>
              </w:rPr>
              <w:lastRenderedPageBreak/>
              <w:br/>
            </w:r>
            <w:r w:rsidR="00FA21CE" w:rsidRPr="00FA21CE">
              <w:rPr>
                <w:noProof/>
              </w:rPr>
              <mc:AlternateContent>
                <mc:Choice Requires="wps">
                  <w:drawing>
                    <wp:anchor distT="0" distB="0" distL="114300" distR="114300" simplePos="0" relativeHeight="251672576" behindDoc="0" locked="0" layoutInCell="1" allowOverlap="1" wp14:anchorId="4114C9FD" wp14:editId="5595C05B">
                      <wp:simplePos x="0" y="0"/>
                      <wp:positionH relativeFrom="column">
                        <wp:posOffset>4076701</wp:posOffset>
                      </wp:positionH>
                      <wp:positionV relativeFrom="paragraph">
                        <wp:posOffset>12700</wp:posOffset>
                      </wp:positionV>
                      <wp:extent cx="3219450" cy="257175"/>
                      <wp:effectExtent l="0" t="0" r="0" b="0"/>
                      <wp:wrapNone/>
                      <wp:docPr id="2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19450" cy="257175"/>
                              </a:xfrm>
                              <a:prstGeom prst="rect">
                                <a:avLst/>
                              </a:prstGeom>
                            </wps:spPr>
                            <wps:txbx>
                              <w:txbxContent>
                                <w:p w:rsidR="00BA067B" w:rsidRDefault="00BA067B" w:rsidP="00FA21CE">
                                  <w:pPr>
                                    <w:pStyle w:val="NormalWeb"/>
                                    <w:spacing w:before="0" w:beforeAutospacing="0" w:after="0" w:afterAutospacing="0"/>
                                  </w:pPr>
                                  <w:r>
                                    <w:rPr>
                                      <w:rFonts w:asciiTheme="minorHAnsi" w:hAnsi="Calibri" w:cstheme="minorBidi"/>
                                      <w:b/>
                                      <w:bCs/>
                                      <w:color w:val="244061" w:themeColor="accent1" w:themeShade="80"/>
                                      <w:sz w:val="22"/>
                                      <w:szCs w:val="22"/>
                                    </w:rPr>
                                    <w:t>Fig. 12 Main 3 Mediums of Information – Local TV</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321pt;margin-top:1pt;width:253.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" filled="f" stroked="f">
                      <v:path arrowok="t"/>
                      <o:lock v:ext="edit" grouping="t"/>
                      <v:textbox>
                        <w:txbxContent>
                          <w:p w:rsidR="00BA067B" w:rsidRDefault="00BA067B" w:rsidP="00FA21CE">
                            <w:pPr>
                              <w:pStyle w:val="NormalWeb"/>
                              <w:spacing w:before="0" w:beforeAutospacing="0" w:after="0" w:afterAutospacing="0"/>
                            </w:pPr>
                            <w:r>
                              <w:rPr>
                                <w:rFonts w:asciiTheme="minorHAnsi" w:hAnsi="Calibri" w:cstheme="minorBidi"/>
                                <w:b/>
                                <w:bCs/>
                                <w:color w:val="244061" w:themeColor="accent1" w:themeShade="80"/>
                                <w:sz w:val="22"/>
                                <w:szCs w:val="22"/>
                              </w:rPr>
                              <w:t>Fig. 12 Main 3 Mediums of Information – Local TV</w:t>
                            </w:r>
                          </w:p>
                        </w:txbxContent>
                      </v:textbox>
                    </v:rect>
                  </w:pict>
                </mc:Fallback>
              </mc:AlternateContent>
            </w:r>
            <w:r w:rsidR="003408BD">
              <w:rPr>
                <w:b/>
                <w:noProof/>
                <w:sz w:val="24"/>
                <w:szCs w:val="26"/>
              </w:rPr>
              <w:t>6.5</w:t>
            </w:r>
            <w:r>
              <w:rPr>
                <w:b/>
                <w:noProof/>
                <w:sz w:val="24"/>
                <w:szCs w:val="26"/>
              </w:rPr>
              <w:t xml:space="preserve"> </w:t>
            </w:r>
            <w:r w:rsidR="00C45256" w:rsidRPr="00C45256">
              <w:rPr>
                <w:b/>
                <w:bCs/>
                <w:noProof/>
                <w:sz w:val="24"/>
                <w:szCs w:val="26"/>
                <w:lang w:val="en-GB"/>
              </w:rPr>
              <w:t>Mediumet Kry</w:t>
            </w:r>
            <w:r w:rsidR="00C45256">
              <w:rPr>
                <w:b/>
                <w:bCs/>
                <w:noProof/>
                <w:sz w:val="24"/>
                <w:szCs w:val="26"/>
                <w:lang w:val="en-GB"/>
              </w:rPr>
              <w:t xml:space="preserve">esore të Informacionit </w:t>
            </w:r>
            <w:r>
              <w:rPr>
                <w:b/>
                <w:noProof/>
                <w:sz w:val="24"/>
                <w:szCs w:val="26"/>
              </w:rPr>
              <w:br/>
            </w:r>
            <w:r w:rsidR="00B457F2">
              <w:rPr>
                <w:bCs/>
                <w:i/>
                <w:iCs/>
                <w:noProof/>
                <w:sz w:val="24"/>
                <w:szCs w:val="26"/>
              </w:rPr>
              <w:br/>
            </w:r>
            <w:r w:rsidR="00C45256" w:rsidRPr="00C45256">
              <w:rPr>
                <w:b/>
                <w:bCs/>
                <w:noProof/>
                <w:sz w:val="24"/>
                <w:szCs w:val="26"/>
                <w:lang w:val="en-GB"/>
              </w:rPr>
              <w:t>Televizione Lokale</w:t>
            </w:r>
            <w:r w:rsidR="00575B40">
              <w:rPr>
                <w:bCs/>
                <w:i/>
                <w:iCs/>
                <w:noProof/>
                <w:sz w:val="24"/>
                <w:szCs w:val="26"/>
              </w:rPr>
              <w:br/>
            </w:r>
            <w:r w:rsidR="00575B40">
              <w:rPr>
                <w:bCs/>
                <w:i/>
                <w:iCs/>
                <w:noProof/>
                <w:sz w:val="24"/>
                <w:szCs w:val="26"/>
              </w:rPr>
              <w:br/>
            </w:r>
            <w:r w:rsidRPr="00575B40">
              <w:rPr>
                <w:b/>
                <w:bCs/>
                <w:i/>
                <w:iCs/>
                <w:noProof/>
                <w:sz w:val="24"/>
                <w:szCs w:val="26"/>
              </w:rPr>
              <w:t>TV KOMBI</w:t>
            </w:r>
            <w:r w:rsidRPr="00DD36A7">
              <w:rPr>
                <w:bCs/>
                <w:i/>
                <w:iCs/>
                <w:noProof/>
                <w:sz w:val="24"/>
                <w:szCs w:val="26"/>
              </w:rPr>
              <w:t xml:space="preserve"> </w:t>
            </w:r>
            <w:r w:rsidR="00C45256" w:rsidRPr="00C45256">
              <w:rPr>
                <w:noProof/>
                <w:sz w:val="24"/>
                <w:szCs w:val="26"/>
              </w:rPr>
              <w:t xml:space="preserve">është përmëndur nga më shumë se </w:t>
            </w:r>
            <w:r w:rsidR="00C45256" w:rsidRPr="00C45256">
              <w:rPr>
                <w:b/>
                <w:bCs/>
                <w:noProof/>
                <w:sz w:val="24"/>
                <w:szCs w:val="26"/>
              </w:rPr>
              <w:t>63%</w:t>
            </w:r>
            <w:r w:rsidR="00C45256" w:rsidRPr="00C45256">
              <w:rPr>
                <w:noProof/>
                <w:sz w:val="24"/>
                <w:szCs w:val="26"/>
              </w:rPr>
              <w:t xml:space="preserve"> të respondentëve si kanali </w:t>
            </w:r>
            <w:r w:rsidR="00C45256" w:rsidRPr="00C45256">
              <w:rPr>
                <w:noProof/>
                <w:sz w:val="24"/>
                <w:szCs w:val="26"/>
                <w:u w:val="single"/>
              </w:rPr>
              <w:t xml:space="preserve">i parë </w:t>
            </w:r>
            <w:r w:rsidR="00C45256" w:rsidRPr="00C45256">
              <w:rPr>
                <w:noProof/>
                <w:sz w:val="24"/>
                <w:szCs w:val="26"/>
              </w:rPr>
              <w:t xml:space="preserve">televiziv lokal që respondentët përdorin për tu informuar rreth çështjeve të ndryshme që lidhen me qytetin ose aktiviteteve të ndryshme të Bashkisë </w:t>
            </w:r>
            <w:r w:rsidR="00623B56">
              <w:rPr>
                <w:noProof/>
                <w:sz w:val="24"/>
                <w:szCs w:val="26"/>
              </w:rPr>
              <w:t>(Fig 12)</w:t>
            </w:r>
            <w:r>
              <w:rPr>
                <w:noProof/>
                <w:sz w:val="24"/>
                <w:szCs w:val="26"/>
              </w:rPr>
              <w:t>.</w:t>
            </w:r>
            <w:r>
              <w:rPr>
                <w:noProof/>
                <w:sz w:val="24"/>
                <w:szCs w:val="26"/>
              </w:rPr>
              <w:br/>
            </w:r>
          </w:p>
          <w:p w:rsidR="00DD36A7" w:rsidRPr="00C45256" w:rsidRDefault="00C45256">
            <w:pPr>
              <w:rPr>
                <w:noProof/>
                <w:sz w:val="24"/>
                <w:szCs w:val="26"/>
              </w:rPr>
            </w:pPr>
            <w:r w:rsidRPr="00C45256">
              <w:rPr>
                <w:iCs/>
                <w:noProof/>
                <w:sz w:val="24"/>
                <w:szCs w:val="26"/>
              </w:rPr>
              <w:t xml:space="preserve">TV KOMBI gjithashtu përmëndet si një nga tre mediumet kryesore te informacionit nga rreth </w:t>
            </w:r>
            <w:r w:rsidRPr="00C45256">
              <w:rPr>
                <w:b/>
                <w:bCs/>
                <w:iCs/>
                <w:noProof/>
                <w:sz w:val="24"/>
                <w:szCs w:val="26"/>
              </w:rPr>
              <w:t>83%</w:t>
            </w:r>
            <w:r w:rsidRPr="00C45256">
              <w:rPr>
                <w:iCs/>
                <w:noProof/>
                <w:sz w:val="24"/>
                <w:szCs w:val="26"/>
              </w:rPr>
              <w:t xml:space="preserve"> të respondentëve, së bashku me TV APOLLON (</w:t>
            </w:r>
            <w:r w:rsidRPr="00C45256">
              <w:rPr>
                <w:b/>
                <w:bCs/>
                <w:iCs/>
                <w:noProof/>
                <w:sz w:val="24"/>
                <w:szCs w:val="26"/>
              </w:rPr>
              <w:t xml:space="preserve">57%) </w:t>
            </w:r>
            <w:r w:rsidRPr="00C45256">
              <w:rPr>
                <w:iCs/>
                <w:noProof/>
                <w:sz w:val="24"/>
                <w:szCs w:val="26"/>
              </w:rPr>
              <w:t>dhe AVN (</w:t>
            </w:r>
            <w:r w:rsidRPr="00C45256">
              <w:rPr>
                <w:b/>
                <w:bCs/>
                <w:iCs/>
                <w:noProof/>
                <w:sz w:val="24"/>
                <w:szCs w:val="26"/>
              </w:rPr>
              <w:t>37%</w:t>
            </w:r>
            <w:r w:rsidRPr="00C45256">
              <w:rPr>
                <w:iCs/>
                <w:noProof/>
                <w:sz w:val="24"/>
                <w:szCs w:val="26"/>
              </w:rPr>
              <w:t>)</w:t>
            </w:r>
            <w:r w:rsidR="00DD36A7" w:rsidRPr="00C45256">
              <w:rPr>
                <w:bCs/>
                <w:noProof/>
                <w:sz w:val="24"/>
                <w:szCs w:val="26"/>
              </w:rPr>
              <w:t>.</w:t>
            </w:r>
          </w:p>
        </w:tc>
        <w:tc>
          <w:tcPr>
            <w:tcW w:w="6750" w:type="dxa"/>
            <w:gridSpan w:val="3"/>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24768" w:rsidRDefault="00E678AA">
            <w:pPr>
              <w:rPr>
                <w:b/>
                <w:noProof/>
                <w:sz w:val="24"/>
                <w:szCs w:val="26"/>
              </w:rPr>
            </w:pPr>
            <w:r w:rsidRPr="00264997">
              <w:rPr>
                <w:b/>
                <w:noProof/>
                <w:sz w:val="26"/>
                <w:szCs w:val="26"/>
              </w:rPr>
              <mc:AlternateContent>
                <mc:Choice Requires="wps">
                  <w:drawing>
                    <wp:anchor distT="0" distB="0" distL="114300" distR="114300" simplePos="0" relativeHeight="251674624" behindDoc="0" locked="0" layoutInCell="1" allowOverlap="1" wp14:anchorId="05062206" wp14:editId="5753F6CD">
                      <wp:simplePos x="0" y="0"/>
                      <wp:positionH relativeFrom="column">
                        <wp:posOffset>2112645</wp:posOffset>
                      </wp:positionH>
                      <wp:positionV relativeFrom="paragraph">
                        <wp:posOffset>422275</wp:posOffset>
                      </wp:positionV>
                      <wp:extent cx="0" cy="1714500"/>
                      <wp:effectExtent l="0" t="0" r="19050" b="19050"/>
                      <wp:wrapNone/>
                      <wp:docPr id="29" name="Straight Connector 16"/>
                      <wp:cNvGraphicFramePr/>
                      <a:graphic xmlns:a="http://schemas.openxmlformats.org/drawingml/2006/main">
                        <a:graphicData uri="http://schemas.microsoft.com/office/word/2010/wordprocessingShape">
                          <wps:wsp>
                            <wps:cNvCnPr/>
                            <wps:spPr>
                              <a:xfrm>
                                <a:off x="0" y="0"/>
                                <a:ext cx="0" cy="171450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33.25pt" to="166.35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" strokecolor="#fabf8f [1945]"/>
                  </w:pict>
                </mc:Fallback>
              </mc:AlternateContent>
            </w:r>
            <w:r w:rsidR="00FA21CE" w:rsidRPr="00FA21CE">
              <w:rPr>
                <w:b/>
                <w:noProof/>
                <w:sz w:val="24"/>
                <w:szCs w:val="26"/>
              </w:rPr>
              <w:drawing>
                <wp:inline distT="0" distB="0" distL="0" distR="0" wp14:anchorId="4B300045" wp14:editId="0B874331">
                  <wp:extent cx="2200275" cy="2505075"/>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FA21CE">
              <w:rPr>
                <w:b/>
                <w:noProof/>
                <w:sz w:val="24"/>
                <w:szCs w:val="26"/>
              </w:rPr>
              <w:t xml:space="preserve">      </w:t>
            </w:r>
            <w:r w:rsidR="00FA21CE" w:rsidRPr="00FA21CE">
              <w:rPr>
                <w:b/>
                <w:noProof/>
                <w:sz w:val="24"/>
                <w:szCs w:val="26"/>
              </w:rPr>
              <w:drawing>
                <wp:inline distT="0" distB="0" distL="0" distR="0" wp14:anchorId="5F296665" wp14:editId="524A285A">
                  <wp:extent cx="1476375" cy="234315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FA21CE" w:rsidTr="002D5F3F">
        <w:tc>
          <w:tcPr>
            <w:tcW w:w="6588" w:type="dxa"/>
            <w:gridSpan w:val="2"/>
            <w:tcBorders>
              <w:top w:val="nil"/>
              <w:left w:val="nil"/>
              <w:bottom w:val="nil"/>
              <w:right w:val="single" w:sz="4" w:space="0" w:color="244061" w:themeColor="accent1" w:themeShade="80"/>
            </w:tcBorders>
          </w:tcPr>
          <w:p w:rsidR="00FA21CE" w:rsidRDefault="00DD36A7" w:rsidP="009C1CA7">
            <w:pPr>
              <w:rPr>
                <w:b/>
                <w:noProof/>
                <w:sz w:val="24"/>
                <w:szCs w:val="26"/>
              </w:rPr>
            </w:pPr>
            <w:r>
              <w:rPr>
                <w:b/>
                <w:noProof/>
                <w:sz w:val="24"/>
                <w:szCs w:val="26"/>
              </w:rPr>
              <w:br/>
            </w:r>
            <w:r w:rsidR="00C45256" w:rsidRPr="00C45256">
              <w:rPr>
                <w:b/>
                <w:bCs/>
                <w:i/>
                <w:noProof/>
                <w:sz w:val="24"/>
                <w:szCs w:val="26"/>
                <w:lang w:val="en-GB"/>
              </w:rPr>
              <w:t>Televizione Kombëtare</w:t>
            </w:r>
            <w:r>
              <w:rPr>
                <w:b/>
                <w:noProof/>
                <w:sz w:val="24"/>
                <w:szCs w:val="26"/>
              </w:rPr>
              <w:br/>
            </w:r>
            <w:r w:rsidR="00B457F2">
              <w:rPr>
                <w:b/>
                <w:bCs/>
                <w:noProof/>
                <w:sz w:val="24"/>
                <w:szCs w:val="26"/>
              </w:rPr>
              <w:br/>
            </w:r>
            <w:r w:rsidRPr="00DD36A7">
              <w:rPr>
                <w:b/>
                <w:bCs/>
                <w:noProof/>
                <w:sz w:val="24"/>
                <w:szCs w:val="26"/>
              </w:rPr>
              <w:t xml:space="preserve">TOP CHANNEL </w:t>
            </w:r>
            <w:r w:rsidR="00BA067B" w:rsidRPr="009C1CA7">
              <w:rPr>
                <w:bCs/>
                <w:noProof/>
                <w:sz w:val="24"/>
                <w:szCs w:val="26"/>
              </w:rPr>
              <w:t xml:space="preserve">përmëndet nga me shumë se gjysma e respondentëve (54%) si kanali </w:t>
            </w:r>
            <w:r w:rsidR="00BA067B" w:rsidRPr="009C1CA7">
              <w:rPr>
                <w:bCs/>
                <w:noProof/>
                <w:sz w:val="24"/>
                <w:szCs w:val="26"/>
                <w:u w:val="single"/>
              </w:rPr>
              <w:t xml:space="preserve">i parë </w:t>
            </w:r>
            <w:r w:rsidR="00BA067B" w:rsidRPr="009C1CA7">
              <w:rPr>
                <w:bCs/>
                <w:noProof/>
                <w:sz w:val="24"/>
                <w:szCs w:val="26"/>
              </w:rPr>
              <w:t>kombëtar që ata përdorin për tu informuar rreth çështjeve që lidhen me qytetin ose aktiv</w:t>
            </w:r>
            <w:r w:rsidR="009C1CA7">
              <w:rPr>
                <w:bCs/>
                <w:noProof/>
                <w:sz w:val="24"/>
                <w:szCs w:val="26"/>
              </w:rPr>
              <w:t>iteteve të ndryshme të Bashkisë</w:t>
            </w:r>
            <w:r w:rsidR="009E1E1B" w:rsidRPr="00DD36A7">
              <w:rPr>
                <w:noProof/>
              </w:rPr>
              <mc:AlternateContent>
                <mc:Choice Requires="wps">
                  <w:drawing>
                    <wp:anchor distT="0" distB="0" distL="114300" distR="114300" simplePos="0" relativeHeight="251680768" behindDoc="0" locked="0" layoutInCell="1" allowOverlap="1" wp14:anchorId="2A5F2705" wp14:editId="1F68A5B6">
                      <wp:simplePos x="0" y="0"/>
                      <wp:positionH relativeFrom="column">
                        <wp:posOffset>4105275</wp:posOffset>
                      </wp:positionH>
                      <wp:positionV relativeFrom="paragraph">
                        <wp:posOffset>15875</wp:posOffset>
                      </wp:positionV>
                      <wp:extent cx="3962400" cy="257175"/>
                      <wp:effectExtent l="0" t="0" r="0" b="0"/>
                      <wp:wrapNone/>
                      <wp:docPr id="3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62400" cy="257175"/>
                              </a:xfrm>
                              <a:prstGeom prst="rect">
                                <a:avLst/>
                              </a:prstGeom>
                            </wps:spPr>
                            <wps:txbx>
                              <w:txbxContent>
                                <w:p w:rsidR="00BA067B" w:rsidRDefault="00BA067B" w:rsidP="009E1E1B">
                                  <w:pPr>
                                    <w:pStyle w:val="NormalWeb"/>
                                    <w:spacing w:before="0" w:beforeAutospacing="0" w:after="0" w:afterAutospacing="0"/>
                                  </w:pPr>
                                  <w:r>
                                    <w:rPr>
                                      <w:rFonts w:asciiTheme="minorHAnsi" w:hAnsi="Calibri" w:cstheme="minorBidi"/>
                                      <w:b/>
                                      <w:bCs/>
                                      <w:color w:val="244061" w:themeColor="accent1" w:themeShade="80"/>
                                      <w:sz w:val="22"/>
                                      <w:szCs w:val="22"/>
                                    </w:rPr>
                                    <w:t>Fig. 13 Main 3 Mediums of Information – National TV</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323.25pt;margin-top:1.25pt;width:312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" filled="f" stroked="f">
                      <v:path arrowok="t"/>
                      <o:lock v:ext="edit" grouping="t"/>
                      <v:textbox>
                        <w:txbxContent>
                          <w:p w:rsidR="00BA067B" w:rsidRDefault="00BA067B" w:rsidP="009E1E1B">
                            <w:pPr>
                              <w:pStyle w:val="NormalWeb"/>
                              <w:spacing w:before="0" w:beforeAutospacing="0" w:after="0" w:afterAutospacing="0"/>
                            </w:pPr>
                            <w:r>
                              <w:rPr>
                                <w:rFonts w:asciiTheme="minorHAnsi" w:hAnsi="Calibri" w:cstheme="minorBidi"/>
                                <w:b/>
                                <w:bCs/>
                                <w:color w:val="244061" w:themeColor="accent1" w:themeShade="80"/>
                                <w:sz w:val="22"/>
                                <w:szCs w:val="22"/>
                              </w:rPr>
                              <w:t>Fig. 13 Main 3 Mediums of Information – National TV</w:t>
                            </w:r>
                          </w:p>
                        </w:txbxContent>
                      </v:textbox>
                    </v:rect>
                  </w:pict>
                </mc:Fallback>
              </mc:AlternateContent>
            </w:r>
            <w:r w:rsidR="00623B56">
              <w:rPr>
                <w:noProof/>
                <w:sz w:val="24"/>
                <w:szCs w:val="26"/>
              </w:rPr>
              <w:t xml:space="preserve"> (Fig. 13)</w:t>
            </w:r>
            <w:r w:rsidRPr="00DD36A7">
              <w:rPr>
                <w:noProof/>
                <w:sz w:val="24"/>
                <w:szCs w:val="26"/>
              </w:rPr>
              <w:t>.</w:t>
            </w:r>
            <w:r>
              <w:rPr>
                <w:noProof/>
                <w:sz w:val="24"/>
                <w:szCs w:val="26"/>
              </w:rPr>
              <w:br/>
            </w:r>
            <w:r>
              <w:rPr>
                <w:noProof/>
                <w:sz w:val="24"/>
                <w:szCs w:val="26"/>
              </w:rPr>
              <w:br/>
            </w:r>
            <w:r w:rsidR="009C1CA7" w:rsidRPr="009C1CA7">
              <w:rPr>
                <w:i/>
                <w:iCs/>
                <w:noProof/>
                <w:sz w:val="24"/>
                <w:szCs w:val="26"/>
              </w:rPr>
              <w:t xml:space="preserve">TOP CHANNEL gjithashtu përmëndet si një nga tre mediumet kryesore të informacionit nga rreth 73% të respondetëve, ndjekur nga TV KLAN </w:t>
            </w:r>
            <w:r w:rsidR="009C1CA7" w:rsidRPr="009C1CA7">
              <w:rPr>
                <w:b/>
                <w:bCs/>
                <w:i/>
                <w:iCs/>
                <w:noProof/>
                <w:sz w:val="24"/>
                <w:szCs w:val="26"/>
              </w:rPr>
              <w:t xml:space="preserve">(49%) </w:t>
            </w:r>
            <w:r w:rsidR="009C1CA7" w:rsidRPr="009C1CA7">
              <w:rPr>
                <w:i/>
                <w:iCs/>
                <w:noProof/>
                <w:sz w:val="24"/>
                <w:szCs w:val="26"/>
              </w:rPr>
              <w:t xml:space="preserve">dhe NEWS 24 </w:t>
            </w:r>
            <w:r w:rsidR="009C1CA7" w:rsidRPr="009C1CA7">
              <w:rPr>
                <w:b/>
                <w:bCs/>
                <w:i/>
                <w:iCs/>
                <w:noProof/>
                <w:sz w:val="24"/>
                <w:szCs w:val="26"/>
              </w:rPr>
              <w:t>(26%)</w:t>
            </w:r>
            <w:r w:rsidRPr="00DD36A7">
              <w:rPr>
                <w:bCs/>
                <w:noProof/>
                <w:sz w:val="24"/>
                <w:szCs w:val="26"/>
              </w:rPr>
              <w:t>.</w:t>
            </w:r>
          </w:p>
        </w:tc>
        <w:tc>
          <w:tcPr>
            <w:tcW w:w="6750" w:type="dxa"/>
            <w:gridSpan w:val="3"/>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FA21CE" w:rsidRDefault="009E1E1B">
            <w:pPr>
              <w:rPr>
                <w:b/>
                <w:noProof/>
                <w:sz w:val="24"/>
                <w:szCs w:val="26"/>
              </w:rPr>
            </w:pPr>
            <w:r w:rsidRPr="00264997">
              <w:rPr>
                <w:b/>
                <w:noProof/>
                <w:sz w:val="26"/>
                <w:szCs w:val="26"/>
              </w:rPr>
              <mc:AlternateContent>
                <mc:Choice Requires="wps">
                  <w:drawing>
                    <wp:anchor distT="0" distB="0" distL="114300" distR="114300" simplePos="0" relativeHeight="251678720" behindDoc="0" locked="0" layoutInCell="1" allowOverlap="1" wp14:anchorId="789660F5" wp14:editId="3C128B98">
                      <wp:simplePos x="0" y="0"/>
                      <wp:positionH relativeFrom="column">
                        <wp:posOffset>2122170</wp:posOffset>
                      </wp:positionH>
                      <wp:positionV relativeFrom="paragraph">
                        <wp:posOffset>454025</wp:posOffset>
                      </wp:positionV>
                      <wp:extent cx="0" cy="2476500"/>
                      <wp:effectExtent l="0" t="0" r="19050" b="19050"/>
                      <wp:wrapNone/>
                      <wp:docPr id="34" name="Straight Connector 16"/>
                      <wp:cNvGraphicFramePr/>
                      <a:graphic xmlns:a="http://schemas.openxmlformats.org/drawingml/2006/main">
                        <a:graphicData uri="http://schemas.microsoft.com/office/word/2010/wordprocessingShape">
                          <wps:wsp>
                            <wps:cNvCnPr/>
                            <wps:spPr>
                              <a:xfrm>
                                <a:off x="0" y="0"/>
                                <a:ext cx="0" cy="247650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1pt,35.75pt" to="167.1pt,2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" strokecolor="#fabf8f [1945]"/>
                  </w:pict>
                </mc:Fallback>
              </mc:AlternateContent>
            </w:r>
            <w:r w:rsidRPr="009E1E1B">
              <w:rPr>
                <w:noProof/>
              </w:rPr>
              <mc:AlternateContent>
                <mc:Choice Requires="wps">
                  <w:drawing>
                    <wp:anchor distT="0" distB="0" distL="114300" distR="114300" simplePos="0" relativeHeight="251676672" behindDoc="0" locked="0" layoutInCell="1" allowOverlap="1" wp14:anchorId="2E8211F9" wp14:editId="4EF8496F">
                      <wp:simplePos x="0" y="0"/>
                      <wp:positionH relativeFrom="column">
                        <wp:posOffset>2493645</wp:posOffset>
                      </wp:positionH>
                      <wp:positionV relativeFrom="paragraph">
                        <wp:posOffset>2930525</wp:posOffset>
                      </wp:positionV>
                      <wp:extent cx="1314450" cy="371475"/>
                      <wp:effectExtent l="0" t="0" r="0" b="0"/>
                      <wp:wrapNone/>
                      <wp:docPr id="33" name="Bevel 1"/>
                      <wp:cNvGraphicFramePr/>
                      <a:graphic xmlns:a="http://schemas.openxmlformats.org/drawingml/2006/main">
                        <a:graphicData uri="http://schemas.microsoft.com/office/word/2010/wordprocessingShape">
                          <wps:wsp>
                            <wps:cNvSpPr/>
                            <wps:spPr>
                              <a:xfrm>
                                <a:off x="0" y="0"/>
                                <a:ext cx="1314450" cy="37147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067B" w:rsidRDefault="00BA067B" w:rsidP="009E1E1B">
                                  <w:pPr>
                                    <w:pStyle w:val="NormalWeb"/>
                                    <w:spacing w:before="0" w:beforeAutospacing="0" w:after="0" w:afterAutospacing="0"/>
                                  </w:pPr>
                                  <w:r>
                                    <w:rPr>
                                      <w:rFonts w:asciiTheme="minorHAnsi" w:hAnsi="Calibri" w:cstheme="minorBidi"/>
                                      <w:b/>
                                      <w:bCs/>
                                      <w:color w:val="000000"/>
                                      <w:sz w:val="22"/>
                                      <w:szCs w:val="22"/>
                                    </w:rPr>
                                    <w:t>All Mentioned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31" type="#_x0000_t84" style="position:absolute;margin-left:196.35pt;margin-top:230.75pt;width:103.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" filled="f" stroked="f" strokeweight="2pt">
                      <v:textbox>
                        <w:txbxContent>
                          <w:p w:rsidR="00BA067B" w:rsidRDefault="00BA067B" w:rsidP="009E1E1B">
                            <w:pPr>
                              <w:pStyle w:val="NormalWeb"/>
                              <w:spacing w:before="0" w:beforeAutospacing="0" w:after="0" w:afterAutospacing="0"/>
                            </w:pPr>
                            <w:r>
                              <w:rPr>
                                <w:rFonts w:asciiTheme="minorHAnsi" w:hAnsi="Calibri" w:cstheme="minorBidi"/>
                                <w:b/>
                                <w:bCs/>
                                <w:color w:val="000000"/>
                                <w:sz w:val="22"/>
                                <w:szCs w:val="22"/>
                              </w:rPr>
                              <w:t>All Mentioned</w:t>
                            </w:r>
                          </w:p>
                        </w:txbxContent>
                      </v:textbox>
                    </v:shape>
                  </w:pict>
                </mc:Fallback>
              </mc:AlternateContent>
            </w:r>
            <w:r w:rsidRPr="009E1E1B">
              <w:rPr>
                <w:b/>
                <w:noProof/>
                <w:sz w:val="24"/>
                <w:szCs w:val="26"/>
              </w:rPr>
              <w:drawing>
                <wp:inline distT="0" distB="0" distL="0" distR="0" wp14:anchorId="26260835" wp14:editId="1C15ADC7">
                  <wp:extent cx="1847850" cy="32766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b/>
                <w:noProof/>
                <w:sz w:val="24"/>
                <w:szCs w:val="26"/>
              </w:rPr>
              <w:t xml:space="preserve">                </w:t>
            </w:r>
            <w:r w:rsidRPr="009E1E1B">
              <w:rPr>
                <w:b/>
                <w:noProof/>
                <w:sz w:val="24"/>
                <w:szCs w:val="26"/>
              </w:rPr>
              <w:drawing>
                <wp:inline distT="0" distB="0" distL="0" distR="0" wp14:anchorId="06B85A94" wp14:editId="6977847A">
                  <wp:extent cx="1485900" cy="321945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F709E2" w:rsidTr="002D5F3F">
        <w:trPr>
          <w:trHeight w:val="5480"/>
        </w:trPr>
        <w:tc>
          <w:tcPr>
            <w:tcW w:w="13338" w:type="dxa"/>
            <w:gridSpan w:val="5"/>
            <w:tcBorders>
              <w:bottom w:val="single" w:sz="4" w:space="0" w:color="auto"/>
            </w:tcBorders>
          </w:tcPr>
          <w:p w:rsidR="00F709E2" w:rsidRDefault="005B0DCC" w:rsidP="00761DF0">
            <w:pPr>
              <w:rPr>
                <w:b/>
                <w:noProof/>
                <w:sz w:val="24"/>
                <w:szCs w:val="26"/>
              </w:rPr>
            </w:pPr>
            <w:r w:rsidRPr="002F4BAF">
              <w:rPr>
                <w:noProof/>
              </w:rPr>
              <w:lastRenderedPageBreak/>
              <mc:AlternateContent>
                <mc:Choice Requires="wps">
                  <w:drawing>
                    <wp:anchor distT="0" distB="0" distL="114300" distR="114300" simplePos="0" relativeHeight="251692032" behindDoc="0" locked="0" layoutInCell="1" allowOverlap="1" wp14:anchorId="600D63E2" wp14:editId="7CBDAFC3">
                      <wp:simplePos x="0" y="0"/>
                      <wp:positionH relativeFrom="column">
                        <wp:posOffset>6276975</wp:posOffset>
                      </wp:positionH>
                      <wp:positionV relativeFrom="paragraph">
                        <wp:posOffset>3079750</wp:posOffset>
                      </wp:positionV>
                      <wp:extent cx="895350" cy="266700"/>
                      <wp:effectExtent l="323850" t="0" r="19050" b="19050"/>
                      <wp:wrapNone/>
                      <wp:docPr id="55" name="Rectangular Callout 13"/>
                      <wp:cNvGraphicFramePr/>
                      <a:graphic xmlns:a="http://schemas.openxmlformats.org/drawingml/2006/main">
                        <a:graphicData uri="http://schemas.microsoft.com/office/word/2010/wordprocessingShape">
                          <wps:wsp>
                            <wps:cNvSpPr/>
                            <wps:spPr>
                              <a:xfrm>
                                <a:off x="0" y="0"/>
                                <a:ext cx="895350" cy="266700"/>
                              </a:xfrm>
                              <a:prstGeom prst="wedgeRectCallout">
                                <a:avLst>
                                  <a:gd name="adj1" fmla="val -86030"/>
                                  <a:gd name="adj2" fmla="val -45794"/>
                                </a:avLst>
                              </a:prstGeom>
                              <a:solidFill>
                                <a:srgbClr val="FFFFFF"/>
                              </a:solidFill>
                              <a:ln w="19050" cap="flat" cmpd="sng" algn="ctr">
                                <a:solidFill>
                                  <a:srgbClr val="333D4F">
                                    <a:lumMod val="20000"/>
                                    <a:lumOff val="80000"/>
                                  </a:srgbClr>
                                </a:solidFill>
                                <a:prstDash val="solid"/>
                              </a:ln>
                              <a:effectLst/>
                            </wps:spPr>
                            <wps:txbx>
                              <w:txbxContent>
                                <w:p w:rsidR="00BA067B" w:rsidRPr="00F2645F" w:rsidRDefault="00BA067B" w:rsidP="002F4BAF">
                                  <w:pPr>
                                    <w:pStyle w:val="NormalWeb"/>
                                    <w:spacing w:before="0" w:beforeAutospacing="0" w:after="0" w:afterAutospacing="0"/>
                                    <w:jc w:val="center"/>
                                    <w:rPr>
                                      <w:color w:val="244061" w:themeColor="accent1" w:themeShade="80"/>
                                      <w:sz w:val="20"/>
                                    </w:rPr>
                                  </w:pPr>
                                  <w:r w:rsidRPr="00F2645F">
                                    <w:rPr>
                                      <w:rFonts w:ascii="Calibri" w:eastAsia="+mn-ea" w:hAnsi="Calibri" w:cs="+mn-cs"/>
                                      <w:b/>
                                      <w:bCs/>
                                      <w:color w:val="244061" w:themeColor="accent1" w:themeShade="80"/>
                                      <w:kern w:val="24"/>
                                      <w:sz w:val="20"/>
                                    </w:rPr>
                                    <w:t>Very Easy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3" o:spid="_x0000_s1032" type="#_x0000_t61" style="position:absolute;margin-left:494.25pt;margin-top:242.5pt;width:70.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" adj="-7782,908" strokecolor="#d1d7e1" strokeweight="1.5pt">
                      <v:textbox>
                        <w:txbxContent>
                          <w:p w:rsidR="00BA067B" w:rsidRPr="00F2645F" w:rsidRDefault="00BA067B" w:rsidP="002F4BAF">
                            <w:pPr>
                              <w:pStyle w:val="NormalWeb"/>
                              <w:spacing w:before="0" w:beforeAutospacing="0" w:after="0" w:afterAutospacing="0"/>
                              <w:jc w:val="center"/>
                              <w:rPr>
                                <w:color w:val="244061" w:themeColor="accent1" w:themeShade="80"/>
                                <w:sz w:val="20"/>
                              </w:rPr>
                            </w:pPr>
                            <w:r w:rsidRPr="00F2645F">
                              <w:rPr>
                                <w:rFonts w:ascii="Calibri" w:eastAsia="+mn-ea" w:hAnsi="Calibri" w:cs="+mn-cs"/>
                                <w:b/>
                                <w:bCs/>
                                <w:color w:val="244061" w:themeColor="accent1" w:themeShade="80"/>
                                <w:kern w:val="24"/>
                                <w:sz w:val="20"/>
                              </w:rPr>
                              <w:t>Very Easy</w:t>
                            </w:r>
                          </w:p>
                        </w:txbxContent>
                      </v:textbox>
                    </v:shape>
                  </w:pict>
                </mc:Fallback>
              </mc:AlternateContent>
            </w:r>
            <w:r w:rsidRPr="002F4BAF">
              <w:rPr>
                <w:b/>
                <w:noProof/>
                <w:sz w:val="24"/>
                <w:szCs w:val="26"/>
              </w:rPr>
              <mc:AlternateContent>
                <mc:Choice Requires="wps">
                  <w:drawing>
                    <wp:anchor distT="0" distB="0" distL="114300" distR="114300" simplePos="0" relativeHeight="251694080" behindDoc="0" locked="0" layoutInCell="1" allowOverlap="1" wp14:anchorId="66336BE5" wp14:editId="5DBF20A8">
                      <wp:simplePos x="0" y="0"/>
                      <wp:positionH relativeFrom="column">
                        <wp:posOffset>1724025</wp:posOffset>
                      </wp:positionH>
                      <wp:positionV relativeFrom="paragraph">
                        <wp:posOffset>3060700</wp:posOffset>
                      </wp:positionV>
                      <wp:extent cx="1135380" cy="266700"/>
                      <wp:effectExtent l="0" t="0" r="369570" b="19050"/>
                      <wp:wrapNone/>
                      <wp:docPr id="18" name="Rectangular Callout 17"/>
                      <wp:cNvGraphicFramePr/>
                      <a:graphic xmlns:a="http://schemas.openxmlformats.org/drawingml/2006/main">
                        <a:graphicData uri="http://schemas.microsoft.com/office/word/2010/wordprocessingShape">
                          <wps:wsp>
                            <wps:cNvSpPr/>
                            <wps:spPr>
                              <a:xfrm>
                                <a:off x="0" y="0"/>
                                <a:ext cx="1135380" cy="266700"/>
                              </a:xfrm>
                              <a:prstGeom prst="wedgeRectCallout">
                                <a:avLst>
                                  <a:gd name="adj1" fmla="val 79387"/>
                                  <a:gd name="adj2" fmla="val -39468"/>
                                </a:avLst>
                              </a:prstGeom>
                              <a:solidFill>
                                <a:schemeClr val="bg1"/>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067B" w:rsidRPr="00F2645F" w:rsidRDefault="00BA067B" w:rsidP="002F4BAF">
                                  <w:pPr>
                                    <w:pStyle w:val="NormalWeb"/>
                                    <w:spacing w:before="0" w:beforeAutospacing="0" w:after="0" w:afterAutospacing="0"/>
                                    <w:jc w:val="center"/>
                                    <w:rPr>
                                      <w:color w:val="244061" w:themeColor="accent1" w:themeShade="80"/>
                                      <w:sz w:val="20"/>
                                    </w:rPr>
                                  </w:pPr>
                                  <w:r w:rsidRPr="00F2645F">
                                    <w:rPr>
                                      <w:rFonts w:asciiTheme="minorHAnsi" w:hAnsi="Calibri" w:cstheme="minorBidi"/>
                                      <w:b/>
                                      <w:bCs/>
                                      <w:color w:val="244061" w:themeColor="accent1" w:themeShade="80"/>
                                      <w:kern w:val="24"/>
                                      <w:sz w:val="20"/>
                                    </w:rPr>
                                    <w:t>Very Difficult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Rectangular Callout 17" o:spid="_x0000_s1033" type="#_x0000_t61" style="position:absolute;margin-left:135.75pt;margin-top:241pt;width:89.4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" adj="27948,2275" fillcolor="white [3212]" strokecolor="#e5dfec [663]" strokeweight="2pt">
                      <v:textbox>
                        <w:txbxContent>
                          <w:p w:rsidR="00BA067B" w:rsidRPr="00F2645F" w:rsidRDefault="00BA067B" w:rsidP="002F4BAF">
                            <w:pPr>
                              <w:pStyle w:val="NormalWeb"/>
                              <w:spacing w:before="0" w:beforeAutospacing="0" w:after="0" w:afterAutospacing="0"/>
                              <w:jc w:val="center"/>
                              <w:rPr>
                                <w:color w:val="244061" w:themeColor="accent1" w:themeShade="80"/>
                                <w:sz w:val="20"/>
                              </w:rPr>
                            </w:pPr>
                            <w:r w:rsidRPr="00F2645F">
                              <w:rPr>
                                <w:rFonts w:asciiTheme="minorHAnsi" w:hAnsi="Calibri" w:cstheme="minorBidi"/>
                                <w:b/>
                                <w:bCs/>
                                <w:color w:val="244061" w:themeColor="accent1" w:themeShade="80"/>
                                <w:kern w:val="24"/>
                                <w:sz w:val="20"/>
                              </w:rPr>
                              <w:t>Very Difficult</w:t>
                            </w:r>
                          </w:p>
                        </w:txbxContent>
                      </v:textbox>
                    </v:shape>
                  </w:pict>
                </mc:Fallback>
              </mc:AlternateContent>
            </w:r>
            <w:r w:rsidRPr="005B0DCC">
              <w:rPr>
                <w:noProof/>
              </w:rPr>
              <mc:AlternateContent>
                <mc:Choice Requires="wps">
                  <w:drawing>
                    <wp:anchor distT="0" distB="0" distL="114300" distR="114300" simplePos="0" relativeHeight="251901952" behindDoc="0" locked="0" layoutInCell="1" allowOverlap="1" wp14:anchorId="0854BF87" wp14:editId="36444023">
                      <wp:simplePos x="0" y="0"/>
                      <wp:positionH relativeFrom="column">
                        <wp:posOffset>-76200</wp:posOffset>
                      </wp:positionH>
                      <wp:positionV relativeFrom="paragraph">
                        <wp:posOffset>3174</wp:posOffset>
                      </wp:positionV>
                      <wp:extent cx="5895975" cy="276225"/>
                      <wp:effectExtent l="0" t="0" r="0" b="0"/>
                      <wp:wrapNone/>
                      <wp:docPr id="22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95975" cy="276225"/>
                              </a:xfrm>
                              <a:prstGeom prst="rect">
                                <a:avLst/>
                              </a:prstGeom>
                            </wps:spPr>
                            <wps:txbx>
                              <w:txbxContent>
                                <w:p w:rsidR="00BA067B" w:rsidRDefault="00BA067B" w:rsidP="005B0DCC">
                                  <w:pPr>
                                    <w:pStyle w:val="NormalWeb"/>
                                    <w:spacing w:before="0" w:beforeAutospacing="0" w:after="0" w:afterAutospacing="0"/>
                                  </w:pPr>
                                  <w:r>
                                    <w:rPr>
                                      <w:rFonts w:asciiTheme="minorHAnsi" w:hAnsi="Calibri" w:cstheme="minorBidi"/>
                                      <w:b/>
                                      <w:bCs/>
                                      <w:color w:val="244061" w:themeColor="accent1" w:themeShade="80"/>
                                      <w:sz w:val="22"/>
                                      <w:szCs w:val="22"/>
                                    </w:rPr>
                                    <w:t>Fig. 14 Accessibility and Availability of Information by the Local Government</w:t>
                                  </w:r>
                                </w:p>
                              </w:txbxContent>
                            </wps:txbx>
                            <wps:bodyPr vert="horz" wrap="square" anchor="ctr">
                              <a:noAutofit/>
                            </wps:bodyPr>
                          </wps:wsp>
                        </a:graphicData>
                      </a:graphic>
                      <wp14:sizeRelV relativeFrom="margin">
                        <wp14:pctHeight>0</wp14:pctHeight>
                      </wp14:sizeRelV>
                    </wp:anchor>
                  </w:drawing>
                </mc:Choice>
                <mc:Fallback>
                  <w:pict>
                    <v:rect id="_x0000_s1034" style="position:absolute;margin-left:-6pt;margin-top:.25pt;width:464.25pt;height:21.7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" filled="f" stroked="f">
                      <v:path arrowok="t"/>
                      <o:lock v:ext="edit" grouping="t"/>
                      <v:textbox>
                        <w:txbxContent>
                          <w:p w:rsidR="00BA067B" w:rsidRDefault="00BA067B" w:rsidP="005B0DCC">
                            <w:pPr>
                              <w:pStyle w:val="NormalWeb"/>
                              <w:spacing w:before="0" w:beforeAutospacing="0" w:after="0" w:afterAutospacing="0"/>
                            </w:pPr>
                            <w:r>
                              <w:rPr>
                                <w:rFonts w:asciiTheme="minorHAnsi" w:hAnsi="Calibri" w:cstheme="minorBidi"/>
                                <w:b/>
                                <w:bCs/>
                                <w:color w:val="244061" w:themeColor="accent1" w:themeShade="80"/>
                                <w:sz w:val="22"/>
                                <w:szCs w:val="22"/>
                              </w:rPr>
                              <w:t>Fig. 14 Accessibility and Availability of Information by the Local Government</w:t>
                            </w:r>
                          </w:p>
                        </w:txbxContent>
                      </v:textbox>
                    </v:rect>
                  </w:pict>
                </mc:Fallback>
              </mc:AlternateContent>
            </w:r>
            <w:r w:rsidRPr="00264997">
              <w:rPr>
                <w:b/>
                <w:noProof/>
                <w:sz w:val="26"/>
                <w:szCs w:val="26"/>
              </w:rPr>
              <mc:AlternateContent>
                <mc:Choice Requires="wps">
                  <w:drawing>
                    <wp:anchor distT="0" distB="0" distL="114300" distR="114300" simplePos="0" relativeHeight="251696128" behindDoc="0" locked="0" layoutInCell="1" allowOverlap="1" wp14:anchorId="735D4AFD" wp14:editId="5D12C8AA">
                      <wp:simplePos x="0" y="0"/>
                      <wp:positionH relativeFrom="column">
                        <wp:posOffset>4572000</wp:posOffset>
                      </wp:positionH>
                      <wp:positionV relativeFrom="paragraph">
                        <wp:posOffset>355600</wp:posOffset>
                      </wp:positionV>
                      <wp:extent cx="0" cy="2705100"/>
                      <wp:effectExtent l="0" t="0" r="19050" b="19050"/>
                      <wp:wrapNone/>
                      <wp:docPr id="20" name="Straight Connector 16"/>
                      <wp:cNvGraphicFramePr/>
                      <a:graphic xmlns:a="http://schemas.openxmlformats.org/drawingml/2006/main">
                        <a:graphicData uri="http://schemas.microsoft.com/office/word/2010/wordprocessingShape">
                          <wps:wsp>
                            <wps:cNvCnPr/>
                            <wps:spPr>
                              <a:xfrm>
                                <a:off x="0" y="0"/>
                                <a:ext cx="0" cy="270510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28pt" to="5in,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" strokecolor="#fabf8f [1945]"/>
                  </w:pict>
                </mc:Fallback>
              </mc:AlternateContent>
            </w:r>
            <w:r w:rsidRPr="005B0DCC">
              <w:rPr>
                <w:b/>
                <w:noProof/>
                <w:sz w:val="24"/>
                <w:szCs w:val="26"/>
              </w:rPr>
              <w:drawing>
                <wp:inline distT="0" distB="0" distL="0" distR="0" wp14:anchorId="34A90C3B" wp14:editId="5447118B">
                  <wp:extent cx="6067425" cy="3467100"/>
                  <wp:effectExtent l="0" t="0" r="0" b="0"/>
                  <wp:docPr id="230" name="Chart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1660AB" w:rsidRPr="00F709E2">
              <w:rPr>
                <w:b/>
                <w:noProof/>
                <w:sz w:val="24"/>
                <w:szCs w:val="26"/>
              </w:rPr>
              <mc:AlternateContent>
                <mc:Choice Requires="wps">
                  <w:drawing>
                    <wp:anchor distT="0" distB="0" distL="114300" distR="114300" simplePos="0" relativeHeight="251688960" behindDoc="0" locked="0" layoutInCell="1" allowOverlap="1" wp14:anchorId="4578E0BB" wp14:editId="49523A9A">
                      <wp:simplePos x="0" y="0"/>
                      <wp:positionH relativeFrom="column">
                        <wp:posOffset>6115050</wp:posOffset>
                      </wp:positionH>
                      <wp:positionV relativeFrom="paragraph">
                        <wp:posOffset>717549</wp:posOffset>
                      </wp:positionV>
                      <wp:extent cx="1485900" cy="276225"/>
                      <wp:effectExtent l="0" t="0" r="19050" b="28575"/>
                      <wp:wrapNone/>
                      <wp:docPr id="53" name="Double Brace 22"/>
                      <wp:cNvGraphicFramePr/>
                      <a:graphic xmlns:a="http://schemas.openxmlformats.org/drawingml/2006/main">
                        <a:graphicData uri="http://schemas.microsoft.com/office/word/2010/wordprocessingShape">
                          <wps:wsp>
                            <wps:cNvSpPr/>
                            <wps:spPr>
                              <a:xfrm>
                                <a:off x="0" y="0"/>
                                <a:ext cx="1485900" cy="276225"/>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423 | 85%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2" o:spid="_x0000_s1035" type="#_x0000_t186" style="position:absolute;margin-left:481.5pt;margin-top:56.5pt;width:11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" strokecolor="#4579b8 [3044]">
                      <v:textbo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423 | 85% of the sample</w:t>
                            </w:r>
                          </w:p>
                        </w:txbxContent>
                      </v:textbox>
                    </v:shape>
                  </w:pict>
                </mc:Fallback>
              </mc:AlternateContent>
            </w:r>
            <w:r w:rsidR="00D414B7" w:rsidRPr="00F709E2">
              <w:rPr>
                <w:b/>
                <w:noProof/>
                <w:sz w:val="24"/>
                <w:szCs w:val="26"/>
              </w:rPr>
              <mc:AlternateContent>
                <mc:Choice Requires="wps">
                  <w:drawing>
                    <wp:anchor distT="0" distB="0" distL="114300" distR="114300" simplePos="0" relativeHeight="251682816" behindDoc="0" locked="0" layoutInCell="1" allowOverlap="1" wp14:anchorId="729F0986" wp14:editId="5A3D42E1">
                      <wp:simplePos x="0" y="0"/>
                      <wp:positionH relativeFrom="column">
                        <wp:posOffset>6115050</wp:posOffset>
                      </wp:positionH>
                      <wp:positionV relativeFrom="paragraph">
                        <wp:posOffset>2755900</wp:posOffset>
                      </wp:positionV>
                      <wp:extent cx="1504950" cy="304800"/>
                      <wp:effectExtent l="0" t="0" r="19050" b="19050"/>
                      <wp:wrapNone/>
                      <wp:docPr id="47" name="Double Brace 4"/>
                      <wp:cNvGraphicFramePr/>
                      <a:graphic xmlns:a="http://schemas.openxmlformats.org/drawingml/2006/main">
                        <a:graphicData uri="http://schemas.microsoft.com/office/word/2010/wordprocessingShape">
                          <wps:wsp>
                            <wps:cNvSpPr/>
                            <wps:spPr>
                              <a:xfrm>
                                <a:off x="0" y="0"/>
                                <a:ext cx="1504950" cy="30480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BA067B" w:rsidRPr="001660AB" w:rsidRDefault="00BA067B" w:rsidP="00F709E2">
                                  <w:pPr>
                                    <w:pStyle w:val="NormalWeb"/>
                                    <w:spacing w:before="0" w:beforeAutospacing="0" w:after="0" w:afterAutospacing="0"/>
                                    <w:jc w:val="center"/>
                                    <w:rPr>
                                      <w:b/>
                                      <w:sz w:val="18"/>
                                    </w:rPr>
                                  </w:pPr>
                                  <w:r w:rsidRPr="001660AB">
                                    <w:rPr>
                                      <w:rFonts w:asciiTheme="minorHAnsi" w:hAnsi="Calibri" w:cstheme="minorBidi"/>
                                      <w:b/>
                                      <w:color w:val="595959" w:themeColor="text1" w:themeTint="A6"/>
                                      <w:kern w:val="24"/>
                                      <w:sz w:val="16"/>
                                      <w:szCs w:val="22"/>
                                    </w:rPr>
                                    <w:t>N = 424 | 85% of the sample</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id="Double Brace 4" o:spid="_x0000_s1036" type="#_x0000_t186" style="position:absolute;margin-left:481.5pt;margin-top:217pt;width:118.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" strokecolor="#4579b8 [3044]">
                      <v:textbox>
                        <w:txbxContent>
                          <w:p w:rsidR="00BA067B" w:rsidRPr="001660AB" w:rsidRDefault="00BA067B" w:rsidP="00F709E2">
                            <w:pPr>
                              <w:pStyle w:val="NormalWeb"/>
                              <w:spacing w:before="0" w:beforeAutospacing="0" w:after="0" w:afterAutospacing="0"/>
                              <w:jc w:val="center"/>
                              <w:rPr>
                                <w:b/>
                                <w:sz w:val="18"/>
                              </w:rPr>
                            </w:pPr>
                            <w:r w:rsidRPr="001660AB">
                              <w:rPr>
                                <w:rFonts w:asciiTheme="minorHAnsi" w:hAnsi="Calibri" w:cstheme="minorBidi"/>
                                <w:b/>
                                <w:color w:val="595959" w:themeColor="text1" w:themeTint="A6"/>
                                <w:kern w:val="24"/>
                                <w:sz w:val="16"/>
                                <w:szCs w:val="22"/>
                              </w:rPr>
                              <w:t>N = 424 | 85% of the sample</w:t>
                            </w:r>
                          </w:p>
                        </w:txbxContent>
                      </v:textbox>
                    </v:shape>
                  </w:pict>
                </mc:Fallback>
              </mc:AlternateContent>
            </w:r>
            <w:r w:rsidR="00D414B7" w:rsidRPr="00F709E2">
              <w:rPr>
                <w:b/>
                <w:noProof/>
                <w:sz w:val="24"/>
                <w:szCs w:val="26"/>
              </w:rPr>
              <mc:AlternateContent>
                <mc:Choice Requires="wps">
                  <w:drawing>
                    <wp:anchor distT="0" distB="0" distL="114300" distR="114300" simplePos="0" relativeHeight="251683840" behindDoc="0" locked="0" layoutInCell="1" allowOverlap="1" wp14:anchorId="7B3B8C79" wp14:editId="3688FCE3">
                      <wp:simplePos x="0" y="0"/>
                      <wp:positionH relativeFrom="column">
                        <wp:posOffset>6115050</wp:posOffset>
                      </wp:positionH>
                      <wp:positionV relativeFrom="paragraph">
                        <wp:posOffset>2393950</wp:posOffset>
                      </wp:positionV>
                      <wp:extent cx="1495425" cy="304800"/>
                      <wp:effectExtent l="0" t="0" r="28575" b="19050"/>
                      <wp:wrapNone/>
                      <wp:docPr id="48" name="Double Brace 18"/>
                      <wp:cNvGraphicFramePr/>
                      <a:graphic xmlns:a="http://schemas.openxmlformats.org/drawingml/2006/main">
                        <a:graphicData uri="http://schemas.microsoft.com/office/word/2010/wordprocessingShape">
                          <wps:wsp>
                            <wps:cNvSpPr/>
                            <wps:spPr>
                              <a:xfrm>
                                <a:off x="0" y="0"/>
                                <a:ext cx="1495425" cy="30480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BA067B" w:rsidRPr="001660AB" w:rsidRDefault="00BA067B" w:rsidP="00F709E2">
                                  <w:pPr>
                                    <w:pStyle w:val="NormalWeb"/>
                                    <w:spacing w:before="0" w:beforeAutospacing="0" w:after="0" w:afterAutospacing="0"/>
                                    <w:jc w:val="center"/>
                                    <w:rPr>
                                      <w:b/>
                                      <w:sz w:val="18"/>
                                    </w:rPr>
                                  </w:pPr>
                                  <w:r w:rsidRPr="001660AB">
                                    <w:rPr>
                                      <w:rFonts w:asciiTheme="minorHAnsi" w:hAnsi="Calibri" w:cstheme="minorBidi"/>
                                      <w:b/>
                                      <w:color w:val="595959" w:themeColor="text1" w:themeTint="A6"/>
                                      <w:kern w:val="24"/>
                                      <w:sz w:val="16"/>
                                      <w:szCs w:val="22"/>
                                    </w:rPr>
                                    <w:t>N = 421 | 84% of the sample</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id="Double Brace 18" o:spid="_x0000_s1037" type="#_x0000_t186" style="position:absolute;margin-left:481.5pt;margin-top:188.5pt;width:117.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" strokecolor="#4579b8 [3044]">
                      <v:textbox>
                        <w:txbxContent>
                          <w:p w:rsidR="00BA067B" w:rsidRPr="001660AB" w:rsidRDefault="00BA067B" w:rsidP="00F709E2">
                            <w:pPr>
                              <w:pStyle w:val="NormalWeb"/>
                              <w:spacing w:before="0" w:beforeAutospacing="0" w:after="0" w:afterAutospacing="0"/>
                              <w:jc w:val="center"/>
                              <w:rPr>
                                <w:b/>
                                <w:sz w:val="18"/>
                              </w:rPr>
                            </w:pPr>
                            <w:r w:rsidRPr="001660AB">
                              <w:rPr>
                                <w:rFonts w:asciiTheme="minorHAnsi" w:hAnsi="Calibri" w:cstheme="minorBidi"/>
                                <w:b/>
                                <w:color w:val="595959" w:themeColor="text1" w:themeTint="A6"/>
                                <w:kern w:val="24"/>
                                <w:sz w:val="16"/>
                                <w:szCs w:val="22"/>
                              </w:rPr>
                              <w:t>N = 421 | 84% of the sample</w:t>
                            </w:r>
                          </w:p>
                        </w:txbxContent>
                      </v:textbox>
                    </v:shape>
                  </w:pict>
                </mc:Fallback>
              </mc:AlternateContent>
            </w:r>
            <w:r w:rsidR="00D414B7" w:rsidRPr="00F709E2">
              <w:rPr>
                <w:b/>
                <w:noProof/>
                <w:sz w:val="24"/>
                <w:szCs w:val="26"/>
              </w:rPr>
              <mc:AlternateContent>
                <mc:Choice Requires="wps">
                  <w:drawing>
                    <wp:anchor distT="0" distB="0" distL="114300" distR="114300" simplePos="0" relativeHeight="251685888" behindDoc="0" locked="0" layoutInCell="1" allowOverlap="1" wp14:anchorId="405A5EC4" wp14:editId="65F257EC">
                      <wp:simplePos x="0" y="0"/>
                      <wp:positionH relativeFrom="column">
                        <wp:posOffset>6115050</wp:posOffset>
                      </wp:positionH>
                      <wp:positionV relativeFrom="paragraph">
                        <wp:posOffset>1755775</wp:posOffset>
                      </wp:positionV>
                      <wp:extent cx="1485900" cy="266700"/>
                      <wp:effectExtent l="0" t="0" r="19050" b="19050"/>
                      <wp:wrapNone/>
                      <wp:docPr id="50" name="Double Brace 15"/>
                      <wp:cNvGraphicFramePr/>
                      <a:graphic xmlns:a="http://schemas.openxmlformats.org/drawingml/2006/main">
                        <a:graphicData uri="http://schemas.microsoft.com/office/word/2010/wordprocessingShape">
                          <wps:wsp>
                            <wps:cNvSpPr/>
                            <wps:spPr>
                              <a:xfrm>
                                <a:off x="0" y="0"/>
                                <a:ext cx="1485900" cy="26670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420 | 84%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uble Brace 15" o:spid="_x0000_s1038" type="#_x0000_t186" style="position:absolute;margin-left:481.5pt;margin-top:138.25pt;width:117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" strokecolor="#4579b8 [3044]">
                      <v:textbo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420 | 84% of the sample</w:t>
                            </w:r>
                          </w:p>
                        </w:txbxContent>
                      </v:textbox>
                    </v:shape>
                  </w:pict>
                </mc:Fallback>
              </mc:AlternateContent>
            </w:r>
            <w:r w:rsidR="00D414B7" w:rsidRPr="00F709E2">
              <w:rPr>
                <w:b/>
                <w:noProof/>
                <w:sz w:val="24"/>
                <w:szCs w:val="26"/>
              </w:rPr>
              <mc:AlternateContent>
                <mc:Choice Requires="wps">
                  <w:drawing>
                    <wp:anchor distT="0" distB="0" distL="114300" distR="114300" simplePos="0" relativeHeight="251684864" behindDoc="0" locked="0" layoutInCell="1" allowOverlap="1" wp14:anchorId="1D23E6F5" wp14:editId="055FFFE7">
                      <wp:simplePos x="0" y="0"/>
                      <wp:positionH relativeFrom="column">
                        <wp:posOffset>6115050</wp:posOffset>
                      </wp:positionH>
                      <wp:positionV relativeFrom="paragraph">
                        <wp:posOffset>2079625</wp:posOffset>
                      </wp:positionV>
                      <wp:extent cx="1485900" cy="266700"/>
                      <wp:effectExtent l="0" t="0" r="19050" b="19050"/>
                      <wp:wrapNone/>
                      <wp:docPr id="49" name="Double Brace 11"/>
                      <wp:cNvGraphicFramePr/>
                      <a:graphic xmlns:a="http://schemas.openxmlformats.org/drawingml/2006/main">
                        <a:graphicData uri="http://schemas.microsoft.com/office/word/2010/wordprocessingShape">
                          <wps:wsp>
                            <wps:cNvSpPr/>
                            <wps:spPr>
                              <a:xfrm>
                                <a:off x="0" y="0"/>
                                <a:ext cx="1485900" cy="26670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424 | 85%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uble Brace 11" o:spid="_x0000_s1039" type="#_x0000_t186" style="position:absolute;margin-left:481.5pt;margin-top:163.75pt;width:117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" strokecolor="#4579b8 [3044]">
                      <v:textbo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424 | 85% of the sample</w:t>
                            </w:r>
                          </w:p>
                        </w:txbxContent>
                      </v:textbox>
                    </v:shape>
                  </w:pict>
                </mc:Fallback>
              </mc:AlternateContent>
            </w:r>
            <w:r w:rsidR="00C706C7" w:rsidRPr="00F709E2">
              <w:rPr>
                <w:b/>
                <w:noProof/>
                <w:sz w:val="24"/>
                <w:szCs w:val="26"/>
              </w:rPr>
              <mc:AlternateContent>
                <mc:Choice Requires="wps">
                  <w:drawing>
                    <wp:anchor distT="0" distB="0" distL="114300" distR="114300" simplePos="0" relativeHeight="251686912" behindDoc="0" locked="0" layoutInCell="1" allowOverlap="1" wp14:anchorId="4EE8EB8D" wp14:editId="58A1679F">
                      <wp:simplePos x="0" y="0"/>
                      <wp:positionH relativeFrom="column">
                        <wp:posOffset>6115050</wp:posOffset>
                      </wp:positionH>
                      <wp:positionV relativeFrom="paragraph">
                        <wp:posOffset>1412875</wp:posOffset>
                      </wp:positionV>
                      <wp:extent cx="1485900" cy="266700"/>
                      <wp:effectExtent l="0" t="0" r="19050" b="19050"/>
                      <wp:wrapNone/>
                      <wp:docPr id="51" name="Double Brace 20"/>
                      <wp:cNvGraphicFramePr/>
                      <a:graphic xmlns:a="http://schemas.openxmlformats.org/drawingml/2006/main">
                        <a:graphicData uri="http://schemas.microsoft.com/office/word/2010/wordprocessingShape">
                          <wps:wsp>
                            <wps:cNvSpPr/>
                            <wps:spPr>
                              <a:xfrm>
                                <a:off x="0" y="0"/>
                                <a:ext cx="1485900" cy="26670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426 | 85%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uble Brace 20" o:spid="_x0000_s1040" type="#_x0000_t186" style="position:absolute;margin-left:481.5pt;margin-top:111.25pt;width:117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" strokecolor="#4579b8 [3044]">
                      <v:textbo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426 | 85% of the sample</w:t>
                            </w:r>
                          </w:p>
                        </w:txbxContent>
                      </v:textbox>
                    </v:shape>
                  </w:pict>
                </mc:Fallback>
              </mc:AlternateContent>
            </w:r>
            <w:r w:rsidR="004A4AAA" w:rsidRPr="00F709E2">
              <w:rPr>
                <w:b/>
                <w:noProof/>
                <w:sz w:val="24"/>
                <w:szCs w:val="26"/>
              </w:rPr>
              <mc:AlternateContent>
                <mc:Choice Requires="wps">
                  <w:drawing>
                    <wp:anchor distT="0" distB="0" distL="114300" distR="114300" simplePos="0" relativeHeight="251687936" behindDoc="0" locked="0" layoutInCell="1" allowOverlap="1" wp14:anchorId="43113214" wp14:editId="05BAF1A6">
                      <wp:simplePos x="0" y="0"/>
                      <wp:positionH relativeFrom="column">
                        <wp:posOffset>6115050</wp:posOffset>
                      </wp:positionH>
                      <wp:positionV relativeFrom="paragraph">
                        <wp:posOffset>1069975</wp:posOffset>
                      </wp:positionV>
                      <wp:extent cx="1485900" cy="247650"/>
                      <wp:effectExtent l="0" t="0" r="19050" b="19050"/>
                      <wp:wrapNone/>
                      <wp:docPr id="52" name="Double Brace 21"/>
                      <wp:cNvGraphicFramePr/>
                      <a:graphic xmlns:a="http://schemas.openxmlformats.org/drawingml/2006/main">
                        <a:graphicData uri="http://schemas.microsoft.com/office/word/2010/wordprocessingShape">
                          <wps:wsp>
                            <wps:cNvSpPr/>
                            <wps:spPr>
                              <a:xfrm>
                                <a:off x="0" y="0"/>
                                <a:ext cx="1485900" cy="24765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422 | 84%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uble Brace 21" o:spid="_x0000_s1041" type="#_x0000_t186" style="position:absolute;margin-left:481.5pt;margin-top:84.25pt;width:117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" strokecolor="#4579b8 [3044]">
                      <v:textbo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422 | 84% of the sample</w:t>
                            </w:r>
                          </w:p>
                        </w:txbxContent>
                      </v:textbox>
                    </v:shape>
                  </w:pict>
                </mc:Fallback>
              </mc:AlternateContent>
            </w:r>
            <w:r w:rsidR="004A4AAA" w:rsidRPr="00F709E2">
              <w:rPr>
                <w:b/>
                <w:noProof/>
                <w:sz w:val="24"/>
                <w:szCs w:val="26"/>
              </w:rPr>
              <mc:AlternateContent>
                <mc:Choice Requires="wps">
                  <w:drawing>
                    <wp:anchor distT="0" distB="0" distL="114300" distR="114300" simplePos="0" relativeHeight="251689984" behindDoc="0" locked="0" layoutInCell="1" allowOverlap="1" wp14:anchorId="6FD5329C" wp14:editId="61038B8C">
                      <wp:simplePos x="0" y="0"/>
                      <wp:positionH relativeFrom="column">
                        <wp:posOffset>6115050</wp:posOffset>
                      </wp:positionH>
                      <wp:positionV relativeFrom="paragraph">
                        <wp:posOffset>355600</wp:posOffset>
                      </wp:positionV>
                      <wp:extent cx="1485900" cy="257175"/>
                      <wp:effectExtent l="0" t="0" r="19050" b="28575"/>
                      <wp:wrapNone/>
                      <wp:docPr id="54" name="Double Brace 23"/>
                      <wp:cNvGraphicFramePr/>
                      <a:graphic xmlns:a="http://schemas.openxmlformats.org/drawingml/2006/main">
                        <a:graphicData uri="http://schemas.microsoft.com/office/word/2010/wordprocessingShape">
                          <wps:wsp>
                            <wps:cNvSpPr/>
                            <wps:spPr>
                              <a:xfrm>
                                <a:off x="0" y="0"/>
                                <a:ext cx="1485900" cy="257175"/>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417 | 83%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uble Brace 23" o:spid="_x0000_s1042" type="#_x0000_t186" style="position:absolute;margin-left:481.5pt;margin-top:28pt;width:117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" strokecolor="#4579b8 [3044]">
                      <v:textbox>
                        <w:txbxContent>
                          <w:p w:rsidR="00BA067B" w:rsidRPr="00D414B7" w:rsidRDefault="00BA067B" w:rsidP="00F709E2">
                            <w:pPr>
                              <w:pStyle w:val="NormalWeb"/>
                              <w:spacing w:before="0" w:beforeAutospacing="0" w:after="0" w:afterAutospacing="0"/>
                              <w:jc w:val="center"/>
                              <w:rPr>
                                <w:b/>
                                <w:sz w:val="18"/>
                              </w:rPr>
                            </w:pPr>
                            <w:r w:rsidRPr="00D414B7">
                              <w:rPr>
                                <w:rFonts w:asciiTheme="minorHAnsi" w:hAnsi="Calibri" w:cstheme="minorBidi"/>
                                <w:b/>
                                <w:color w:val="595959" w:themeColor="text1" w:themeTint="A6"/>
                                <w:kern w:val="24"/>
                                <w:sz w:val="16"/>
                                <w:szCs w:val="22"/>
                              </w:rPr>
                              <w:t>N = 417 | 83% of the sample</w:t>
                            </w:r>
                          </w:p>
                        </w:txbxContent>
                      </v:textbox>
                    </v:shape>
                  </w:pict>
                </mc:Fallback>
              </mc:AlternateContent>
            </w:r>
          </w:p>
        </w:tc>
      </w:tr>
      <w:tr w:rsidR="00F709E2" w:rsidTr="002D5F3F">
        <w:trPr>
          <w:trHeight w:val="3770"/>
        </w:trPr>
        <w:tc>
          <w:tcPr>
            <w:tcW w:w="13338" w:type="dxa"/>
            <w:gridSpan w:val="5"/>
            <w:tcBorders>
              <w:left w:val="nil"/>
              <w:bottom w:val="nil"/>
              <w:right w:val="nil"/>
            </w:tcBorders>
          </w:tcPr>
          <w:p w:rsidR="00F709E2" w:rsidRDefault="00E31C71" w:rsidP="00966B19">
            <w:pPr>
              <w:rPr>
                <w:b/>
                <w:noProof/>
                <w:sz w:val="24"/>
                <w:szCs w:val="26"/>
              </w:rPr>
            </w:pPr>
            <w:r>
              <w:rPr>
                <w:b/>
                <w:noProof/>
                <w:sz w:val="24"/>
                <w:szCs w:val="26"/>
              </w:rPr>
              <w:br/>
            </w:r>
            <w:r w:rsidR="00CA1ED1">
              <w:rPr>
                <w:b/>
                <w:noProof/>
                <w:sz w:val="24"/>
                <w:szCs w:val="26"/>
              </w:rPr>
              <w:t xml:space="preserve">6.6 </w:t>
            </w:r>
            <w:r w:rsidR="00BA21EE" w:rsidRPr="00BA21EE">
              <w:rPr>
                <w:b/>
                <w:bCs/>
                <w:noProof/>
                <w:sz w:val="24"/>
                <w:szCs w:val="26"/>
                <w:lang w:val="en-GB"/>
              </w:rPr>
              <w:t>Mundësia dhe lehtësia për të gjetur informacion për çështje dhe aktivitete të qeverisë Vendor</w:t>
            </w:r>
            <w:r w:rsidR="00BA21EE">
              <w:rPr>
                <w:b/>
                <w:bCs/>
                <w:noProof/>
                <w:sz w:val="24"/>
                <w:szCs w:val="26"/>
                <w:lang w:val="en-GB"/>
              </w:rPr>
              <w:t>e</w:t>
            </w:r>
          </w:p>
          <w:p w:rsidR="00966B19" w:rsidRDefault="00966B19" w:rsidP="00966B19">
            <w:pPr>
              <w:rPr>
                <w:b/>
                <w:noProof/>
                <w:sz w:val="24"/>
                <w:szCs w:val="26"/>
              </w:rPr>
            </w:pPr>
          </w:p>
          <w:p w:rsidR="00966B19" w:rsidRPr="00FB5BD0" w:rsidRDefault="00BA21EE" w:rsidP="00966B19">
            <w:pPr>
              <w:rPr>
                <w:noProof/>
                <w:sz w:val="24"/>
                <w:szCs w:val="26"/>
              </w:rPr>
            </w:pPr>
            <w:r w:rsidRPr="00BA21EE">
              <w:rPr>
                <w:noProof/>
                <w:sz w:val="24"/>
                <w:szCs w:val="26"/>
              </w:rPr>
              <w:t xml:space="preserve">Respondentëve ju kerkua të vlerësonin se sa e lehte do të ishte të gjenin informacion rreth çështjeve të ndryshme të lidhura me aktivitetin e Qeverisë Vendore në një shakllë ku </w:t>
            </w:r>
            <w:r w:rsidRPr="00BA21EE">
              <w:rPr>
                <w:i/>
                <w:iCs/>
                <w:noProof/>
                <w:sz w:val="24"/>
                <w:szCs w:val="26"/>
              </w:rPr>
              <w:t xml:space="preserve">0=Shumë Vështirë </w:t>
            </w:r>
            <w:r w:rsidRPr="00BA21EE">
              <w:rPr>
                <w:noProof/>
                <w:sz w:val="24"/>
                <w:szCs w:val="26"/>
              </w:rPr>
              <w:t xml:space="preserve">deri në </w:t>
            </w:r>
            <w:r w:rsidRPr="00BA21EE">
              <w:rPr>
                <w:i/>
                <w:iCs/>
                <w:noProof/>
                <w:sz w:val="24"/>
                <w:szCs w:val="26"/>
              </w:rPr>
              <w:t>100=Shumë Lehtë</w:t>
            </w:r>
            <w:r w:rsidRPr="00BA21EE">
              <w:rPr>
                <w:iCs/>
                <w:noProof/>
                <w:sz w:val="24"/>
                <w:szCs w:val="26"/>
              </w:rPr>
              <w:t xml:space="preserve"> </w:t>
            </w:r>
            <w:r w:rsidR="00A83A98">
              <w:rPr>
                <w:iCs/>
                <w:noProof/>
                <w:sz w:val="24"/>
                <w:szCs w:val="26"/>
              </w:rPr>
              <w:t>(Fig. 14).</w:t>
            </w:r>
            <w:r w:rsidR="005B0DCC">
              <w:rPr>
                <w:noProof/>
              </w:rPr>
              <w:t xml:space="preserve"> </w:t>
            </w:r>
            <w:r w:rsidR="00FB5BD0">
              <w:rPr>
                <w:i/>
                <w:iCs/>
                <w:noProof/>
                <w:sz w:val="24"/>
                <w:szCs w:val="26"/>
              </w:rPr>
              <w:br/>
            </w:r>
            <w:r w:rsidR="00FB5BD0">
              <w:rPr>
                <w:i/>
                <w:iCs/>
                <w:noProof/>
                <w:sz w:val="24"/>
                <w:szCs w:val="26"/>
              </w:rPr>
              <w:br/>
            </w:r>
            <w:r w:rsidRPr="00BA21EE">
              <w:rPr>
                <w:noProof/>
                <w:sz w:val="24"/>
                <w:szCs w:val="26"/>
              </w:rPr>
              <w:t xml:space="preserve">Respondentët përgjithësisht mendojnë se </w:t>
            </w:r>
            <w:r w:rsidRPr="00BA21EE">
              <w:rPr>
                <w:noProof/>
                <w:sz w:val="24"/>
                <w:szCs w:val="26"/>
                <w:u w:val="single"/>
              </w:rPr>
              <w:t>është relativisht e vështire të gjejnë informacion</w:t>
            </w:r>
            <w:r w:rsidRPr="00BA21EE">
              <w:rPr>
                <w:noProof/>
                <w:sz w:val="24"/>
                <w:szCs w:val="26"/>
              </w:rPr>
              <w:t xml:space="preserve"> rreth aktivitetit të Bashkisë, dukë qënë se pothuajse asnjë nga çështjet nuk e kaloj vijen e mesme në shkallën e vështirësisë. Siç shihet dhe në grafik, informacion mbi “</w:t>
            </w:r>
            <w:r w:rsidRPr="00BA21EE">
              <w:rPr>
                <w:i/>
                <w:iCs/>
                <w:noProof/>
                <w:sz w:val="24"/>
                <w:szCs w:val="26"/>
              </w:rPr>
              <w:t>Tenderat/Prokurimet</w:t>
            </w:r>
            <w:r w:rsidRPr="00BA21EE">
              <w:rPr>
                <w:noProof/>
                <w:sz w:val="24"/>
                <w:szCs w:val="26"/>
              </w:rPr>
              <w:t>” (</w:t>
            </w:r>
            <w:r w:rsidRPr="00BA21EE">
              <w:rPr>
                <w:b/>
                <w:bCs/>
                <w:noProof/>
                <w:sz w:val="24"/>
                <w:szCs w:val="26"/>
              </w:rPr>
              <w:t>36 pike</w:t>
            </w:r>
            <w:r w:rsidRPr="00BA21EE">
              <w:rPr>
                <w:noProof/>
                <w:sz w:val="24"/>
                <w:szCs w:val="26"/>
              </w:rPr>
              <w:t>), “</w:t>
            </w:r>
            <w:r w:rsidRPr="00BA21EE">
              <w:rPr>
                <w:i/>
                <w:iCs/>
                <w:noProof/>
                <w:sz w:val="24"/>
                <w:szCs w:val="26"/>
              </w:rPr>
              <w:t>Liçenca ose leje të lëshuara</w:t>
            </w:r>
            <w:r w:rsidRPr="00BA21EE">
              <w:rPr>
                <w:noProof/>
                <w:sz w:val="24"/>
                <w:szCs w:val="26"/>
              </w:rPr>
              <w:t>” së bashku me “</w:t>
            </w:r>
            <w:r w:rsidRPr="00BA21EE">
              <w:rPr>
                <w:i/>
                <w:iCs/>
                <w:noProof/>
                <w:sz w:val="24"/>
                <w:szCs w:val="26"/>
              </w:rPr>
              <w:t>Përgatitjen dhe zbatimin e buxhetit</w:t>
            </w:r>
            <w:r w:rsidRPr="00BA21EE">
              <w:rPr>
                <w:noProof/>
                <w:sz w:val="24"/>
                <w:szCs w:val="26"/>
              </w:rPr>
              <w:t>” (</w:t>
            </w:r>
            <w:r w:rsidRPr="00BA21EE">
              <w:rPr>
                <w:b/>
                <w:bCs/>
                <w:noProof/>
                <w:sz w:val="24"/>
                <w:szCs w:val="26"/>
              </w:rPr>
              <w:t>të dyja 37 pikë</w:t>
            </w:r>
            <w:r w:rsidRPr="00BA21EE">
              <w:rPr>
                <w:noProof/>
                <w:sz w:val="24"/>
                <w:szCs w:val="26"/>
              </w:rPr>
              <w:t xml:space="preserve">) si dhe informacion mbi </w:t>
            </w:r>
            <w:r w:rsidRPr="00BA21EE">
              <w:rPr>
                <w:i/>
                <w:iCs/>
                <w:noProof/>
                <w:sz w:val="24"/>
                <w:szCs w:val="26"/>
              </w:rPr>
              <w:t>“Vendimet e Keshillit Bashkiak/Asamblesë</w:t>
            </w:r>
            <w:r w:rsidRPr="00BA21EE">
              <w:rPr>
                <w:noProof/>
                <w:sz w:val="24"/>
                <w:szCs w:val="26"/>
              </w:rPr>
              <w:t>” (</w:t>
            </w:r>
            <w:r w:rsidRPr="00BA21EE">
              <w:rPr>
                <w:b/>
                <w:bCs/>
                <w:noProof/>
                <w:sz w:val="24"/>
                <w:szCs w:val="26"/>
              </w:rPr>
              <w:t>38 pikë</w:t>
            </w:r>
            <w:r w:rsidRPr="00BA21EE">
              <w:rPr>
                <w:noProof/>
                <w:sz w:val="24"/>
                <w:szCs w:val="26"/>
              </w:rPr>
              <w:t>) janë nga çështjet më të vështira për të gjetur informacion</w:t>
            </w:r>
            <w:r w:rsidR="00FB5BD0">
              <w:rPr>
                <w:noProof/>
                <w:sz w:val="24"/>
                <w:szCs w:val="26"/>
              </w:rPr>
              <w:t>.</w:t>
            </w:r>
            <w:r w:rsidR="00FB5BD0">
              <w:rPr>
                <w:noProof/>
                <w:sz w:val="24"/>
                <w:szCs w:val="26"/>
              </w:rPr>
              <w:br/>
            </w:r>
            <w:r w:rsidRPr="00BA21EE">
              <w:rPr>
                <w:noProof/>
                <w:sz w:val="24"/>
                <w:szCs w:val="26"/>
              </w:rPr>
              <w:t>Nga ana tjetër është ka më shumë informacione rreth “</w:t>
            </w:r>
            <w:r w:rsidRPr="00BA21EE">
              <w:rPr>
                <w:i/>
                <w:iCs/>
                <w:noProof/>
                <w:sz w:val="24"/>
                <w:szCs w:val="26"/>
              </w:rPr>
              <w:t>Aktivitetet Sportive dhe Eventet Kulturore</w:t>
            </w:r>
            <w:r w:rsidRPr="00BA21EE">
              <w:rPr>
                <w:noProof/>
                <w:sz w:val="24"/>
                <w:szCs w:val="26"/>
              </w:rPr>
              <w:t>” (</w:t>
            </w:r>
            <w:r w:rsidRPr="00BA21EE">
              <w:rPr>
                <w:b/>
                <w:bCs/>
                <w:noProof/>
                <w:sz w:val="24"/>
                <w:szCs w:val="26"/>
              </w:rPr>
              <w:t>52 pike</w:t>
            </w:r>
            <w:r w:rsidRPr="00BA21EE">
              <w:rPr>
                <w:noProof/>
                <w:sz w:val="24"/>
                <w:szCs w:val="26"/>
              </w:rPr>
              <w:t>) ose informacione mbi “</w:t>
            </w:r>
            <w:r w:rsidRPr="00BA21EE">
              <w:rPr>
                <w:i/>
                <w:iCs/>
                <w:noProof/>
                <w:sz w:val="24"/>
                <w:szCs w:val="26"/>
              </w:rPr>
              <w:t>Sherbimet e ofruara nga Bashkia</w:t>
            </w:r>
            <w:r w:rsidRPr="00BA21EE">
              <w:rPr>
                <w:noProof/>
                <w:sz w:val="24"/>
                <w:szCs w:val="26"/>
              </w:rPr>
              <w:t>” (</w:t>
            </w:r>
            <w:r w:rsidRPr="00BA21EE">
              <w:rPr>
                <w:b/>
                <w:bCs/>
                <w:noProof/>
                <w:sz w:val="24"/>
                <w:szCs w:val="26"/>
              </w:rPr>
              <w:t>43 pike</w:t>
            </w:r>
            <w:r w:rsidRPr="00BA21EE">
              <w:rPr>
                <w:noProof/>
                <w:sz w:val="24"/>
                <w:szCs w:val="26"/>
              </w:rPr>
              <w:t>) janë më të disponueshme sipas respondentëve</w:t>
            </w:r>
            <w:r w:rsidR="00FB5BD0">
              <w:rPr>
                <w:noProof/>
                <w:sz w:val="24"/>
                <w:szCs w:val="26"/>
              </w:rPr>
              <w:t>.</w:t>
            </w:r>
          </w:p>
        </w:tc>
      </w:tr>
      <w:tr w:rsidR="00470953" w:rsidTr="002D5F3F">
        <w:tc>
          <w:tcPr>
            <w:tcW w:w="13338" w:type="dxa"/>
            <w:gridSpan w:val="5"/>
            <w:tcBorders>
              <w:top w:val="nil"/>
              <w:left w:val="nil"/>
              <w:bottom w:val="nil"/>
              <w:right w:val="nil"/>
            </w:tcBorders>
          </w:tcPr>
          <w:p w:rsidR="007158CE" w:rsidRDefault="007158CE" w:rsidP="006A0158">
            <w:pPr>
              <w:autoSpaceDE w:val="0"/>
              <w:autoSpaceDN w:val="0"/>
              <w:rPr>
                <w:b/>
                <w:i/>
                <w:noProof/>
                <w:sz w:val="26"/>
                <w:szCs w:val="26"/>
              </w:rPr>
            </w:pPr>
          </w:p>
          <w:p w:rsidR="00470953" w:rsidRDefault="00E27F14" w:rsidP="006A0158">
            <w:pPr>
              <w:autoSpaceDE w:val="0"/>
              <w:autoSpaceDN w:val="0"/>
              <w:rPr>
                <w:noProof/>
                <w:sz w:val="24"/>
                <w:szCs w:val="26"/>
              </w:rPr>
            </w:pPr>
            <w:r>
              <w:rPr>
                <w:b/>
                <w:bCs/>
                <w:i/>
                <w:noProof/>
                <w:sz w:val="26"/>
                <w:szCs w:val="26"/>
                <w:lang w:val="en-GB"/>
              </w:rPr>
              <w:lastRenderedPageBreak/>
              <w:t>Perceptim dhe Përvojë me K</w:t>
            </w:r>
            <w:r w:rsidRPr="00E27F14">
              <w:rPr>
                <w:b/>
                <w:bCs/>
                <w:i/>
                <w:noProof/>
                <w:sz w:val="26"/>
                <w:szCs w:val="26"/>
                <w:lang w:val="en-GB"/>
              </w:rPr>
              <w:t>orrupsioni</w:t>
            </w:r>
            <w:r>
              <w:rPr>
                <w:b/>
                <w:bCs/>
                <w:i/>
                <w:noProof/>
                <w:sz w:val="26"/>
                <w:szCs w:val="26"/>
                <w:lang w:val="en-GB"/>
              </w:rPr>
              <w:t>n</w:t>
            </w:r>
            <w:r>
              <w:rPr>
                <w:b/>
                <w:bCs/>
                <w:i/>
                <w:noProof/>
                <w:sz w:val="26"/>
                <w:szCs w:val="26"/>
              </w:rPr>
              <w:t xml:space="preserve"> në qytetin e Fierit</w:t>
            </w:r>
            <w:r w:rsidR="00470953">
              <w:rPr>
                <w:noProof/>
                <w:sz w:val="24"/>
                <w:szCs w:val="26"/>
              </w:rPr>
              <w:br/>
            </w:r>
            <w:r w:rsidR="001D0E2C">
              <w:rPr>
                <w:noProof/>
                <w:sz w:val="24"/>
                <w:szCs w:val="26"/>
              </w:rPr>
              <w:br/>
            </w:r>
            <w:r w:rsidR="001D0E2C" w:rsidRPr="00624E19">
              <w:rPr>
                <w:b/>
                <w:noProof/>
                <w:sz w:val="24"/>
                <w:szCs w:val="24"/>
              </w:rPr>
              <w:t xml:space="preserve">7.1 </w:t>
            </w:r>
            <w:r w:rsidR="00F32BCB" w:rsidRPr="00F32BCB">
              <w:rPr>
                <w:b/>
                <w:bCs/>
                <w:noProof/>
                <w:sz w:val="24"/>
                <w:szCs w:val="24"/>
                <w:lang w:val="en-GB"/>
              </w:rPr>
              <w:t>Kontakte me Bashkinë e Fierit ose çfarëdo zyrë/sektor që varet nga kjo Bashki</w:t>
            </w:r>
            <w:r w:rsidR="00624E19">
              <w:rPr>
                <w:noProof/>
                <w:sz w:val="24"/>
                <w:szCs w:val="26"/>
              </w:rPr>
              <w:br/>
            </w:r>
            <w:r w:rsidR="00624E19">
              <w:rPr>
                <w:noProof/>
                <w:sz w:val="24"/>
                <w:szCs w:val="26"/>
              </w:rPr>
              <w:br/>
            </w:r>
            <w:r w:rsidR="00F32BCB" w:rsidRPr="00F32BCB">
              <w:rPr>
                <w:noProof/>
                <w:sz w:val="24"/>
                <w:szCs w:val="26"/>
              </w:rPr>
              <w:t>Përgjithësisht, qytetarët e Fierit kanë një ndërveprim të lartë me strukturat bashkiake. Pothuajse gjysma e kampionit (49%) deklarojnë të kenë kontaktuar gjatë 12 muajve të fundit, të paktën një herë me strukturat bashkiake</w:t>
            </w:r>
            <w:r w:rsidR="00A0749C">
              <w:rPr>
                <w:noProof/>
                <w:sz w:val="24"/>
                <w:szCs w:val="26"/>
              </w:rPr>
              <w:t>.</w:t>
            </w:r>
            <w:r w:rsidR="00D34370">
              <w:rPr>
                <w:noProof/>
                <w:sz w:val="24"/>
                <w:szCs w:val="26"/>
              </w:rPr>
              <w:br/>
            </w:r>
            <w:r w:rsidR="00D34370">
              <w:rPr>
                <w:noProof/>
                <w:sz w:val="24"/>
                <w:szCs w:val="26"/>
              </w:rPr>
              <w:br/>
            </w:r>
            <w:r w:rsidR="00266A5E">
              <w:rPr>
                <w:noProof/>
                <w:sz w:val="24"/>
                <w:szCs w:val="26"/>
              </w:rPr>
              <w:t xml:space="preserve">Përveç </w:t>
            </w:r>
            <w:r w:rsidR="00266A5E" w:rsidRPr="00266A5E">
              <w:rPr>
                <w:i/>
                <w:noProof/>
                <w:sz w:val="24"/>
                <w:szCs w:val="26"/>
              </w:rPr>
              <w:t>Zyrës së Informacionit</w:t>
            </w:r>
            <w:r w:rsidR="00266A5E">
              <w:rPr>
                <w:noProof/>
                <w:sz w:val="24"/>
                <w:szCs w:val="26"/>
              </w:rPr>
              <w:t xml:space="preserve"> që është sektori më i kontaktuar, një numër i konsiderueshëm qytetarësh ka kontaktuar me zyrën e </w:t>
            </w:r>
            <w:r w:rsidR="00266A5E" w:rsidRPr="00266A5E">
              <w:rPr>
                <w:i/>
                <w:noProof/>
                <w:sz w:val="24"/>
                <w:szCs w:val="26"/>
              </w:rPr>
              <w:t>Ujësjellës / Kanalizimeve</w:t>
            </w:r>
            <w:r w:rsidR="00266A5E">
              <w:rPr>
                <w:noProof/>
                <w:sz w:val="24"/>
                <w:szCs w:val="26"/>
              </w:rPr>
              <w:t xml:space="preserve">, ose </w:t>
            </w:r>
            <w:r w:rsidR="00266A5E" w:rsidRPr="00266A5E">
              <w:rPr>
                <w:i/>
                <w:noProof/>
                <w:sz w:val="24"/>
                <w:szCs w:val="26"/>
              </w:rPr>
              <w:t>Drejtorinë e Tatimeve të</w:t>
            </w:r>
            <w:r w:rsidR="00266A5E">
              <w:rPr>
                <w:i/>
                <w:noProof/>
                <w:sz w:val="24"/>
                <w:szCs w:val="26"/>
              </w:rPr>
              <w:t xml:space="preserve"> Bash</w:t>
            </w:r>
            <w:r w:rsidR="00266A5E" w:rsidRPr="00266A5E">
              <w:rPr>
                <w:i/>
                <w:noProof/>
                <w:sz w:val="24"/>
                <w:szCs w:val="26"/>
              </w:rPr>
              <w:t>kisë</w:t>
            </w:r>
            <w:r w:rsidR="00266A5E">
              <w:rPr>
                <w:noProof/>
                <w:sz w:val="24"/>
                <w:szCs w:val="26"/>
              </w:rPr>
              <w:t xml:space="preserve"> si dhe </w:t>
            </w:r>
            <w:r w:rsidR="00266A5E" w:rsidRPr="00266A5E">
              <w:rPr>
                <w:i/>
                <w:noProof/>
                <w:sz w:val="24"/>
                <w:szCs w:val="26"/>
              </w:rPr>
              <w:t>Drejtorinë e Shërbimeve Publike</w:t>
            </w:r>
            <w:r w:rsidR="00266A5E">
              <w:rPr>
                <w:noProof/>
                <w:sz w:val="24"/>
                <w:szCs w:val="26"/>
              </w:rPr>
              <w:t xml:space="preserve">. Këto sektorë janë kontaktuar mesatarisht një ose dy herë nga qytetarët, ndryshe nga rastet si </w:t>
            </w:r>
            <w:r w:rsidR="00266A5E" w:rsidRPr="00266A5E">
              <w:rPr>
                <w:i/>
                <w:noProof/>
                <w:sz w:val="24"/>
                <w:szCs w:val="26"/>
              </w:rPr>
              <w:t>Drejtoria e Ndihmës Ekonomike</w:t>
            </w:r>
            <w:r w:rsidR="00266A5E">
              <w:rPr>
                <w:noProof/>
                <w:sz w:val="24"/>
                <w:szCs w:val="26"/>
              </w:rPr>
              <w:t xml:space="preserve"> (një tjetër sektor shumë i kontaktuar) për të cilin janë nevojitur më shumë se dy ose tre kontakte për të mbaruar marrë shërbimin/zgjidhur çështjen.</w:t>
            </w:r>
            <w:r w:rsidR="00A0749C">
              <w:rPr>
                <w:noProof/>
                <w:sz w:val="24"/>
                <w:szCs w:val="26"/>
              </w:rPr>
              <w:t xml:space="preserve"> (Fig. 15).</w:t>
            </w:r>
            <w:r w:rsidR="00F53E33">
              <w:rPr>
                <w:noProof/>
                <w:sz w:val="24"/>
                <w:szCs w:val="26"/>
              </w:rPr>
              <w:br/>
            </w:r>
            <w:r w:rsidR="00A53615">
              <w:rPr>
                <w:noProof/>
                <w:sz w:val="24"/>
                <w:szCs w:val="26"/>
              </w:rPr>
              <w:br/>
            </w:r>
            <w:r w:rsidR="00266A5E">
              <w:rPr>
                <w:noProof/>
                <w:sz w:val="24"/>
                <w:szCs w:val="26"/>
              </w:rPr>
              <w:t>Zyra e Prokurimeve si dhe Këshilli Bashkiak ndërkohë janë dy sektoret më pak të kontaktuar nga qytetarët.</w:t>
            </w:r>
            <w:r w:rsidR="00F53E33">
              <w:rPr>
                <w:noProof/>
                <w:sz w:val="24"/>
                <w:szCs w:val="26"/>
              </w:rPr>
              <w:t>.</w:t>
            </w:r>
          </w:p>
          <w:p w:rsidR="00F53E33" w:rsidRPr="00F53E33" w:rsidRDefault="00F53E33" w:rsidP="006A0158">
            <w:pPr>
              <w:autoSpaceDE w:val="0"/>
              <w:autoSpaceDN w:val="0"/>
              <w:rPr>
                <w:noProof/>
                <w:sz w:val="24"/>
                <w:szCs w:val="26"/>
              </w:rPr>
            </w:pPr>
          </w:p>
        </w:tc>
      </w:tr>
      <w:tr w:rsidR="00DA7B7C" w:rsidTr="002D5F3F">
        <w:trPr>
          <w:trHeight w:val="5030"/>
        </w:trPr>
        <w:tc>
          <w:tcPr>
            <w:tcW w:w="6768" w:type="dxa"/>
            <w:gridSpan w:val="3"/>
            <w:tcBorders>
              <w:top w:val="nil"/>
              <w:left w:val="nil"/>
              <w:bottom w:val="nil"/>
              <w:right w:val="nil"/>
            </w:tcBorders>
          </w:tcPr>
          <w:p w:rsidR="00DA7B7C" w:rsidRPr="00DA7B7C" w:rsidRDefault="00E25C9E" w:rsidP="00A26FFF">
            <w:pPr>
              <w:autoSpaceDE w:val="0"/>
              <w:autoSpaceDN w:val="0"/>
              <w:rPr>
                <w:noProof/>
                <w:sz w:val="24"/>
                <w:szCs w:val="26"/>
              </w:rPr>
            </w:pPr>
            <w:r>
              <w:rPr>
                <w:noProof/>
                <w:sz w:val="24"/>
                <w:szCs w:val="26"/>
              </w:rPr>
              <w:lastRenderedPageBreak/>
              <mc:AlternateContent>
                <mc:Choice Requires="wps">
                  <w:drawing>
                    <wp:anchor distT="0" distB="0" distL="114300" distR="114300" simplePos="0" relativeHeight="251699200" behindDoc="0" locked="0" layoutInCell="1" allowOverlap="1" wp14:anchorId="114EF72B" wp14:editId="1D6CF90D">
                      <wp:simplePos x="0" y="0"/>
                      <wp:positionH relativeFrom="column">
                        <wp:posOffset>0</wp:posOffset>
                      </wp:positionH>
                      <wp:positionV relativeFrom="paragraph">
                        <wp:posOffset>-4397</wp:posOffset>
                      </wp:positionV>
                      <wp:extent cx="8298180" cy="3312543"/>
                      <wp:effectExtent l="0" t="0" r="26670" b="21590"/>
                      <wp:wrapNone/>
                      <wp:docPr id="38" name="Rectangle 38"/>
                      <wp:cNvGraphicFramePr/>
                      <a:graphic xmlns:a="http://schemas.openxmlformats.org/drawingml/2006/main">
                        <a:graphicData uri="http://schemas.microsoft.com/office/word/2010/wordprocessingShape">
                          <wps:wsp>
                            <wps:cNvSpPr/>
                            <wps:spPr>
                              <a:xfrm>
                                <a:off x="0" y="0"/>
                                <a:ext cx="8298180" cy="3312543"/>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26" style="position:absolute;margin-left:0;margin-top:-.35pt;width:653.4pt;height:260.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" filled="f" strokecolor="#243f60 [1604]" strokeweight="1pt"/>
                  </w:pict>
                </mc:Fallback>
              </mc:AlternateContent>
            </w:r>
            <w:r w:rsidR="00C72E5D" w:rsidRPr="00264997">
              <w:rPr>
                <w:b/>
                <w:noProof/>
                <w:sz w:val="26"/>
                <w:szCs w:val="26"/>
              </w:rPr>
              <mc:AlternateContent>
                <mc:Choice Requires="wps">
                  <w:drawing>
                    <wp:anchor distT="0" distB="0" distL="114300" distR="114300" simplePos="0" relativeHeight="251698176" behindDoc="0" locked="0" layoutInCell="1" allowOverlap="1" wp14:anchorId="789B25AF" wp14:editId="7301B317">
                      <wp:simplePos x="0" y="0"/>
                      <wp:positionH relativeFrom="column">
                        <wp:posOffset>4200525</wp:posOffset>
                      </wp:positionH>
                      <wp:positionV relativeFrom="paragraph">
                        <wp:posOffset>320040</wp:posOffset>
                      </wp:positionV>
                      <wp:extent cx="0" cy="2733675"/>
                      <wp:effectExtent l="0" t="0" r="19050" b="9525"/>
                      <wp:wrapNone/>
                      <wp:docPr id="36" name="Straight Connector 16"/>
                      <wp:cNvGraphicFramePr/>
                      <a:graphic xmlns:a="http://schemas.openxmlformats.org/drawingml/2006/main">
                        <a:graphicData uri="http://schemas.microsoft.com/office/word/2010/wordprocessingShape">
                          <wps:wsp>
                            <wps:cNvCnPr/>
                            <wps:spPr>
                              <a:xfrm>
                                <a:off x="0" y="0"/>
                                <a:ext cx="0" cy="2733675"/>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75pt,25.2pt" to="330.75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" strokecolor="#fabf8f [1945]"/>
                  </w:pict>
                </mc:Fallback>
              </mc:AlternateContent>
            </w:r>
            <w:r w:rsidR="00470953" w:rsidRPr="00470953">
              <w:rPr>
                <w:noProof/>
                <w:sz w:val="24"/>
                <w:szCs w:val="26"/>
              </w:rPr>
              <w:drawing>
                <wp:inline distT="0" distB="0" distL="0" distR="0" wp14:anchorId="2340779D" wp14:editId="7B39780E">
                  <wp:extent cx="4076700" cy="31623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6570" w:type="dxa"/>
            <w:gridSpan w:val="2"/>
            <w:tcBorders>
              <w:top w:val="nil"/>
              <w:left w:val="nil"/>
              <w:bottom w:val="nil"/>
              <w:right w:val="nil"/>
            </w:tcBorders>
          </w:tcPr>
          <w:p w:rsidR="00DA7B7C" w:rsidRPr="002F20A3" w:rsidRDefault="00470953" w:rsidP="006A0158">
            <w:pPr>
              <w:autoSpaceDE w:val="0"/>
              <w:autoSpaceDN w:val="0"/>
              <w:rPr>
                <w:b/>
                <w:noProof/>
                <w:sz w:val="24"/>
                <w:szCs w:val="26"/>
              </w:rPr>
            </w:pPr>
            <w:r w:rsidRPr="00470953">
              <w:rPr>
                <w:b/>
                <w:noProof/>
                <w:sz w:val="24"/>
                <w:szCs w:val="26"/>
              </w:rPr>
              <w:drawing>
                <wp:inline distT="0" distB="0" distL="0" distR="0" wp14:anchorId="66BFAFDD" wp14:editId="62CA9803">
                  <wp:extent cx="3895725" cy="3162300"/>
                  <wp:effectExtent l="0" t="0" r="9525"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B40F51" w:rsidTr="002D5F3F">
        <w:trPr>
          <w:trHeight w:val="4860"/>
        </w:trPr>
        <w:tc>
          <w:tcPr>
            <w:tcW w:w="6588" w:type="dxa"/>
            <w:gridSpan w:val="2"/>
            <w:tcBorders>
              <w:top w:val="nil"/>
              <w:left w:val="nil"/>
              <w:bottom w:val="nil"/>
              <w:right w:val="nil"/>
            </w:tcBorders>
          </w:tcPr>
          <w:p w:rsidR="00B40F51" w:rsidRPr="00BA69ED" w:rsidRDefault="00B40F51" w:rsidP="00B40F51">
            <w:pPr>
              <w:autoSpaceDE w:val="0"/>
              <w:autoSpaceDN w:val="0"/>
              <w:rPr>
                <w:b/>
                <w:noProof/>
                <w:sz w:val="24"/>
                <w:szCs w:val="26"/>
              </w:rPr>
            </w:pPr>
            <w:r>
              <w:rPr>
                <w:b/>
                <w:noProof/>
                <w:sz w:val="24"/>
                <w:szCs w:val="26"/>
              </w:rPr>
              <w:lastRenderedPageBreak/>
              <w:t xml:space="preserve">7.2 </w:t>
            </w:r>
            <w:r w:rsidR="003C3F15" w:rsidRPr="003C3F15">
              <w:rPr>
                <w:b/>
                <w:bCs/>
                <w:noProof/>
                <w:sz w:val="24"/>
                <w:szCs w:val="24"/>
              </w:rPr>
              <w:t>Nivel i përgjithshëm kënaqësie nga shë</w:t>
            </w:r>
            <w:r w:rsidR="003C3F15">
              <w:rPr>
                <w:b/>
                <w:bCs/>
                <w:noProof/>
                <w:sz w:val="24"/>
                <w:szCs w:val="24"/>
              </w:rPr>
              <w:t>rbimi i instancave të qeverisë v</w:t>
            </w:r>
            <w:r w:rsidR="003C3F15" w:rsidRPr="003C3F15">
              <w:rPr>
                <w:b/>
                <w:bCs/>
                <w:noProof/>
                <w:sz w:val="24"/>
                <w:szCs w:val="24"/>
              </w:rPr>
              <w:t>endor</w:t>
            </w:r>
            <w:r w:rsidR="003C3F15">
              <w:rPr>
                <w:b/>
                <w:bCs/>
                <w:noProof/>
                <w:sz w:val="24"/>
                <w:szCs w:val="24"/>
              </w:rPr>
              <w:t>e</w:t>
            </w:r>
          </w:p>
          <w:p w:rsidR="00B40F51" w:rsidRDefault="00580046" w:rsidP="008B5270">
            <w:pPr>
              <w:autoSpaceDE w:val="0"/>
              <w:autoSpaceDN w:val="0"/>
              <w:rPr>
                <w:noProof/>
                <w:sz w:val="24"/>
                <w:szCs w:val="26"/>
              </w:rPr>
            </w:pPr>
            <w:r>
              <w:rPr>
                <w:noProof/>
                <w:sz w:val="24"/>
                <w:szCs w:val="26"/>
              </w:rPr>
              <w:br/>
            </w:r>
            <w:r w:rsidR="00170A48">
              <w:rPr>
                <w:noProof/>
                <w:sz w:val="24"/>
                <w:szCs w:val="26"/>
              </w:rPr>
              <w:t xml:space="preserve">Qytetarët e Fierit janë përgjithësisht </w:t>
            </w:r>
            <w:r w:rsidR="00170A48" w:rsidRPr="00036D2C">
              <w:rPr>
                <w:noProof/>
                <w:sz w:val="24"/>
                <w:szCs w:val="26"/>
                <w:u w:val="single"/>
              </w:rPr>
              <w:t xml:space="preserve">jo </w:t>
            </w:r>
            <w:r w:rsidR="00170A48">
              <w:rPr>
                <w:noProof/>
                <w:sz w:val="24"/>
                <w:szCs w:val="26"/>
                <w:u w:val="single"/>
              </w:rPr>
              <w:t>të</w:t>
            </w:r>
            <w:r w:rsidR="00170A48" w:rsidRPr="00036D2C">
              <w:rPr>
                <w:noProof/>
                <w:sz w:val="24"/>
                <w:szCs w:val="26"/>
                <w:u w:val="single"/>
              </w:rPr>
              <w:t xml:space="preserve"> k</w:t>
            </w:r>
            <w:r w:rsidR="00170A48">
              <w:rPr>
                <w:noProof/>
                <w:sz w:val="24"/>
                <w:szCs w:val="26"/>
                <w:u w:val="single"/>
              </w:rPr>
              <w:t>ë</w:t>
            </w:r>
            <w:r w:rsidR="00170A48" w:rsidRPr="00036D2C">
              <w:rPr>
                <w:noProof/>
                <w:sz w:val="24"/>
                <w:szCs w:val="26"/>
                <w:u w:val="single"/>
              </w:rPr>
              <w:t>naqur</w:t>
            </w:r>
            <w:r w:rsidR="00170A48">
              <w:rPr>
                <w:noProof/>
                <w:sz w:val="24"/>
                <w:szCs w:val="26"/>
                <w:u w:val="single"/>
              </w:rPr>
              <w:t xml:space="preserve"> </w:t>
            </w:r>
            <w:r w:rsidR="00170A48">
              <w:rPr>
                <w:noProof/>
                <w:sz w:val="24"/>
                <w:szCs w:val="26"/>
              </w:rPr>
              <w:t>nga shërbimi i marrë nga sektorët e ndryshëm të bashkisë. Ndër sektorët më problematik në këtë aspekt janë “Drejtoria e Urbanistikës” (70% të Pakënaqur), “Inspektoriati Ndërtimor” (59% të Pakënaqur) si dhe “Drejtoria e Ndihmës Ekonomike” (57% të Pakënaqur).</w:t>
            </w:r>
            <w:r>
              <w:rPr>
                <w:noProof/>
                <w:sz w:val="24"/>
                <w:szCs w:val="26"/>
              </w:rPr>
              <w:br/>
            </w:r>
            <w:r>
              <w:rPr>
                <w:noProof/>
                <w:sz w:val="24"/>
                <w:szCs w:val="26"/>
              </w:rPr>
              <w:br/>
            </w:r>
            <w:r w:rsidR="00170A48">
              <w:rPr>
                <w:noProof/>
                <w:sz w:val="24"/>
                <w:szCs w:val="26"/>
              </w:rPr>
              <w:t>“Zyra e Informacionit” duket sikur po ben një punë më të mirë në shërbimin e qytetarëve, me ndërveprim të madh nga ata si dhe vlerësime pozitive.</w:t>
            </w:r>
            <w:r w:rsidR="00170A48">
              <w:rPr>
                <w:noProof/>
                <w:sz w:val="24"/>
                <w:szCs w:val="26"/>
              </w:rPr>
              <w:br/>
              <w:t xml:space="preserve">Qytetarët e Fierit janë gjithashtu të kënaqur me shërbimin e marrë nga Njësitë Administrative Lokale (Administratori i Lagjes), ose “Drejtoria e Tatimeve të Bashkisë” si dhe deri diku “Drejtoria e Shërbimeve Publike”, ku përgjithësisht jo më shumë se 1 në 3 qytetarë kanë një vlerësim negativ për të dhënë </w:t>
            </w:r>
            <w:r w:rsidR="008B5270">
              <w:rPr>
                <w:noProof/>
                <w:sz w:val="24"/>
                <w:szCs w:val="26"/>
              </w:rPr>
              <w:t xml:space="preserve">(Fig.16). </w:t>
            </w:r>
          </w:p>
        </w:tc>
        <w:tc>
          <w:tcPr>
            <w:tcW w:w="6750" w:type="dxa"/>
            <w:gridSpan w:val="3"/>
            <w:tcBorders>
              <w:top w:val="nil"/>
              <w:left w:val="nil"/>
              <w:bottom w:val="nil"/>
              <w:right w:val="nil"/>
            </w:tcBorders>
          </w:tcPr>
          <w:p w:rsidR="00B40F51" w:rsidRDefault="00B40F51" w:rsidP="00B40F51">
            <w:pPr>
              <w:autoSpaceDE w:val="0"/>
              <w:autoSpaceDN w:val="0"/>
              <w:rPr>
                <w:noProof/>
                <w:sz w:val="24"/>
                <w:szCs w:val="26"/>
              </w:rPr>
            </w:pPr>
            <w:r w:rsidRPr="00B40F51">
              <w:rPr>
                <w:noProof/>
                <w:sz w:val="24"/>
                <w:szCs w:val="26"/>
              </w:rPr>
              <w:drawing>
                <wp:inline distT="0" distB="0" distL="0" distR="0" wp14:anchorId="1136860E" wp14:editId="73C18E31">
                  <wp:extent cx="4079019" cy="3045349"/>
                  <wp:effectExtent l="0" t="0" r="17145" b="222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B40F51" w:rsidTr="002D5F3F">
        <w:tc>
          <w:tcPr>
            <w:tcW w:w="6588" w:type="dxa"/>
            <w:gridSpan w:val="2"/>
            <w:tcBorders>
              <w:top w:val="nil"/>
              <w:left w:val="nil"/>
              <w:bottom w:val="nil"/>
              <w:right w:val="nil"/>
            </w:tcBorders>
          </w:tcPr>
          <w:p w:rsidR="00B40F51" w:rsidRDefault="00CA1ED1" w:rsidP="00CA1ED1">
            <w:pPr>
              <w:autoSpaceDE w:val="0"/>
              <w:autoSpaceDN w:val="0"/>
              <w:rPr>
                <w:b/>
                <w:noProof/>
                <w:sz w:val="24"/>
                <w:szCs w:val="24"/>
              </w:rPr>
            </w:pPr>
            <w:r>
              <w:rPr>
                <w:b/>
                <w:noProof/>
                <w:sz w:val="24"/>
                <w:szCs w:val="26"/>
              </w:rPr>
              <w:t xml:space="preserve">7.3 </w:t>
            </w:r>
            <w:r w:rsidR="003C3F15" w:rsidRPr="003C3F15">
              <w:rPr>
                <w:b/>
                <w:bCs/>
                <w:noProof/>
                <w:sz w:val="24"/>
                <w:szCs w:val="24"/>
                <w:lang w:val="en-GB"/>
              </w:rPr>
              <w:t xml:space="preserve">Kërkesë </w:t>
            </w:r>
            <w:r w:rsidR="003C3F15" w:rsidRPr="003C3F15">
              <w:rPr>
                <w:b/>
                <w:bCs/>
                <w:i/>
                <w:iCs/>
                <w:noProof/>
                <w:sz w:val="24"/>
                <w:szCs w:val="24"/>
                <w:lang w:val="en-GB"/>
              </w:rPr>
              <w:t>Direkte</w:t>
            </w:r>
            <w:r w:rsidR="003C3F15" w:rsidRPr="003C3F15">
              <w:rPr>
                <w:b/>
                <w:bCs/>
                <w:noProof/>
                <w:sz w:val="24"/>
                <w:szCs w:val="24"/>
                <w:lang w:val="en-GB"/>
              </w:rPr>
              <w:t xml:space="preserve"> ose </w:t>
            </w:r>
            <w:r w:rsidR="003C3F15" w:rsidRPr="003C3F15">
              <w:rPr>
                <w:b/>
                <w:bCs/>
                <w:i/>
                <w:iCs/>
                <w:noProof/>
                <w:sz w:val="24"/>
                <w:szCs w:val="24"/>
                <w:lang w:val="en-GB"/>
              </w:rPr>
              <w:t>Indirekte</w:t>
            </w:r>
            <w:r w:rsidR="003C3F15" w:rsidRPr="003C3F15">
              <w:rPr>
                <w:b/>
                <w:bCs/>
                <w:noProof/>
                <w:sz w:val="24"/>
                <w:szCs w:val="24"/>
                <w:lang w:val="en-GB"/>
              </w:rPr>
              <w:t xml:space="preserve"> për rryshfet</w:t>
            </w:r>
          </w:p>
          <w:p w:rsidR="00CA0B9C" w:rsidRPr="00170A48" w:rsidRDefault="00CA0B9C" w:rsidP="00CA1ED1">
            <w:pPr>
              <w:autoSpaceDE w:val="0"/>
              <w:autoSpaceDN w:val="0"/>
              <w:rPr>
                <w:b/>
                <w:noProof/>
                <w:sz w:val="18"/>
                <w:szCs w:val="24"/>
              </w:rPr>
            </w:pPr>
          </w:p>
          <w:p w:rsidR="00CA0B9C" w:rsidRDefault="00170A48" w:rsidP="00CA0B9C">
            <w:pPr>
              <w:autoSpaceDE w:val="0"/>
              <w:autoSpaceDN w:val="0"/>
              <w:rPr>
                <w:noProof/>
                <w:sz w:val="24"/>
                <w:szCs w:val="26"/>
              </w:rPr>
            </w:pPr>
            <w:r w:rsidRPr="00170A48">
              <w:rPr>
                <w:noProof/>
                <w:sz w:val="18"/>
                <w:szCs w:val="26"/>
              </w:rPr>
              <w:t>Respondentët që kanë ndërvepruar me këto struktura Bashkiake janë pyetur më pas nësë gjatë ndonjë momenti gjatë ndërveprimit është lënë të nënkuptohej që duhet të paguanin rryshfet (në formë parash, dhuratash ose favoresh personale) për të marrë shërbimin/zgjidhur çështjen e tyre</w:t>
            </w:r>
            <w:r w:rsidRPr="00170A48">
              <w:rPr>
                <w:noProof/>
                <w:sz w:val="18"/>
                <w:szCs w:val="26"/>
                <w:lang w:val="sq-AL"/>
              </w:rPr>
              <w:t xml:space="preserve"> </w:t>
            </w:r>
            <w:r w:rsidR="00CA0B9C" w:rsidRPr="00170A48">
              <w:rPr>
                <w:noProof/>
                <w:sz w:val="18"/>
                <w:szCs w:val="26"/>
                <w:lang w:val="sq-AL"/>
              </w:rPr>
              <w:t>(Fig</w:t>
            </w:r>
            <w:r w:rsidR="000256F0" w:rsidRPr="00170A48">
              <w:rPr>
                <w:noProof/>
                <w:sz w:val="18"/>
                <w:szCs w:val="26"/>
                <w:lang w:val="sq-AL"/>
              </w:rPr>
              <w:t>.</w:t>
            </w:r>
            <w:r>
              <w:rPr>
                <w:noProof/>
                <w:sz w:val="18"/>
                <w:szCs w:val="26"/>
                <w:lang w:val="sq-AL"/>
              </w:rPr>
              <w:t xml:space="preserve"> 17).</w:t>
            </w:r>
            <w:r>
              <w:rPr>
                <w:noProof/>
                <w:sz w:val="18"/>
                <w:szCs w:val="26"/>
                <w:lang w:val="sq-AL"/>
              </w:rPr>
              <w:br/>
            </w:r>
            <w:r w:rsidRPr="00170A48">
              <w:rPr>
                <w:noProof/>
                <w:sz w:val="18"/>
                <w:szCs w:val="26"/>
              </w:rPr>
              <w:t>Megjithse intensiteti i ndërveprimit varjon nga zyra në zyrë (në disa zyra ka më shumë ndërveprim qytetarësh se në disa të tjera), zyrat më të përmëndura si problematike, ku është lënë të nënkuptohet nevoja për rryshfet janë “</w:t>
            </w:r>
            <w:r w:rsidRPr="00170A48">
              <w:rPr>
                <w:b/>
                <w:bCs/>
                <w:noProof/>
                <w:sz w:val="18"/>
                <w:szCs w:val="26"/>
              </w:rPr>
              <w:t>Inspektoriati Ndërtimor</w:t>
            </w:r>
            <w:r w:rsidRPr="00170A48">
              <w:rPr>
                <w:noProof/>
                <w:sz w:val="18"/>
                <w:szCs w:val="26"/>
                <w:lang w:val="sq-AL"/>
              </w:rPr>
              <w:t>” (</w:t>
            </w:r>
            <w:r w:rsidRPr="00170A48">
              <w:rPr>
                <w:i/>
                <w:iCs/>
                <w:noProof/>
                <w:sz w:val="18"/>
                <w:szCs w:val="26"/>
              </w:rPr>
              <w:t>rreth 40% të atyre që kanë ndërvepruar deklarojnë që është lënë të kuptohet për nevojën e rryshfetit për të mbaruar punë, ndërkohë 9% deklarojnë që rryshfeti i është kërkuar në formë të drejtpërdrejtë</w:t>
            </w:r>
            <w:r w:rsidRPr="00170A48">
              <w:rPr>
                <w:noProof/>
                <w:sz w:val="18"/>
                <w:szCs w:val="26"/>
                <w:lang w:val="sq-AL"/>
              </w:rPr>
              <w:t>)</w:t>
            </w:r>
            <w:r w:rsidRPr="00170A48">
              <w:rPr>
                <w:noProof/>
                <w:sz w:val="18"/>
                <w:szCs w:val="26"/>
              </w:rPr>
              <w:t xml:space="preserve">, </w:t>
            </w:r>
            <w:r w:rsidRPr="00170A48">
              <w:rPr>
                <w:noProof/>
                <w:sz w:val="18"/>
                <w:szCs w:val="26"/>
                <w:lang w:val="sq-AL"/>
              </w:rPr>
              <w:t>“</w:t>
            </w:r>
            <w:r w:rsidRPr="00170A48">
              <w:rPr>
                <w:b/>
                <w:bCs/>
                <w:noProof/>
                <w:sz w:val="18"/>
                <w:szCs w:val="26"/>
              </w:rPr>
              <w:t>Drejtoria e Urbanistikës</w:t>
            </w:r>
            <w:r w:rsidRPr="00170A48">
              <w:rPr>
                <w:noProof/>
                <w:sz w:val="18"/>
                <w:szCs w:val="26"/>
                <w:lang w:val="sq-AL"/>
              </w:rPr>
              <w:t>” (</w:t>
            </w:r>
            <w:r w:rsidRPr="00170A48">
              <w:rPr>
                <w:noProof/>
                <w:sz w:val="18"/>
                <w:szCs w:val="26"/>
              </w:rPr>
              <w:t>Rreth 34% deklarojnë se është lënë të kuptohet nevoja për rryshfet ndërkohë 6% i është kërkuar në formë të drejtpërdrejt</w:t>
            </w:r>
            <w:r w:rsidRPr="00170A48">
              <w:rPr>
                <w:noProof/>
                <w:sz w:val="18"/>
                <w:szCs w:val="26"/>
                <w:lang w:val="sq-AL"/>
              </w:rPr>
              <w:t>)</w:t>
            </w:r>
            <w:r w:rsidRPr="00170A48">
              <w:rPr>
                <w:noProof/>
                <w:sz w:val="18"/>
                <w:szCs w:val="26"/>
              </w:rPr>
              <w:t xml:space="preserve"> si dhe “</w:t>
            </w:r>
            <w:r w:rsidRPr="00170A48">
              <w:rPr>
                <w:b/>
                <w:bCs/>
                <w:noProof/>
                <w:sz w:val="18"/>
                <w:szCs w:val="26"/>
              </w:rPr>
              <w:t>Policia Bashkiake</w:t>
            </w:r>
            <w:r w:rsidRPr="00170A48">
              <w:rPr>
                <w:noProof/>
                <w:sz w:val="18"/>
                <w:szCs w:val="26"/>
                <w:lang w:val="sq-AL"/>
              </w:rPr>
              <w:t xml:space="preserve">” (25% </w:t>
            </w:r>
            <w:r w:rsidRPr="00170A48">
              <w:rPr>
                <w:noProof/>
                <w:sz w:val="18"/>
                <w:szCs w:val="26"/>
              </w:rPr>
              <w:t>deklarojnë se u la të kuptohej për rryshfet kurse 14% ju kërkua në formë të drejtpërdrejt</w:t>
            </w:r>
            <w:r w:rsidRPr="00170A48">
              <w:rPr>
                <w:noProof/>
                <w:sz w:val="18"/>
                <w:szCs w:val="26"/>
                <w:lang w:val="sq-AL"/>
              </w:rPr>
              <w:t>)</w:t>
            </w:r>
            <w:r w:rsidR="00CA0B9C" w:rsidRPr="00170A48">
              <w:rPr>
                <w:noProof/>
                <w:sz w:val="18"/>
                <w:szCs w:val="26"/>
                <w:lang w:val="sq-AL"/>
              </w:rPr>
              <w:t>.</w:t>
            </w:r>
            <w:r>
              <w:rPr>
                <w:noProof/>
                <w:sz w:val="18"/>
                <w:szCs w:val="26"/>
                <w:lang w:val="sq-AL"/>
              </w:rPr>
              <w:br/>
            </w:r>
            <w:r w:rsidRPr="00170A48">
              <w:rPr>
                <w:i/>
                <w:iCs/>
                <w:noProof/>
                <w:sz w:val="18"/>
                <w:szCs w:val="26"/>
              </w:rPr>
              <w:t>Duhet përmëndur që në rastin e zyrave/sektorëve me “Risk më të vogël” kundrejt korrupsionit, personat e përfshirë shpesh funksjonojnë si urrë ndërlidhëse/kontakt midis palës së interesuar për të marrë shërbimin dhe palës së korruptuar që ka në dorë të ofroi shërbimin/zgjidhi çështjen mbas marrjes së rryshfetit</w:t>
            </w:r>
            <w:r>
              <w:rPr>
                <w:i/>
                <w:iCs/>
                <w:noProof/>
                <w:sz w:val="18"/>
                <w:szCs w:val="26"/>
              </w:rPr>
              <w:t>.</w:t>
            </w:r>
          </w:p>
        </w:tc>
        <w:tc>
          <w:tcPr>
            <w:tcW w:w="6750" w:type="dxa"/>
            <w:gridSpan w:val="3"/>
            <w:tcBorders>
              <w:top w:val="nil"/>
              <w:left w:val="nil"/>
              <w:bottom w:val="nil"/>
              <w:right w:val="nil"/>
            </w:tcBorders>
          </w:tcPr>
          <w:p w:rsidR="00B40F51" w:rsidRDefault="002A0181" w:rsidP="00B40F51">
            <w:pPr>
              <w:autoSpaceDE w:val="0"/>
              <w:autoSpaceDN w:val="0"/>
              <w:rPr>
                <w:noProof/>
                <w:sz w:val="24"/>
                <w:szCs w:val="26"/>
              </w:rPr>
            </w:pPr>
            <w:r w:rsidRPr="002A0181">
              <w:rPr>
                <w:noProof/>
                <w:sz w:val="24"/>
                <w:szCs w:val="26"/>
              </w:rPr>
              <w:drawing>
                <wp:inline distT="0" distB="0" distL="0" distR="0" wp14:anchorId="6378D619" wp14:editId="2DBA774B">
                  <wp:extent cx="4079019" cy="2782957"/>
                  <wp:effectExtent l="0" t="0" r="17145" b="1778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2D5F3F" w:rsidTr="001B68E4">
        <w:trPr>
          <w:gridAfter w:val="1"/>
          <w:wAfter w:w="162" w:type="dxa"/>
          <w:trHeight w:val="5480"/>
        </w:trPr>
        <w:tc>
          <w:tcPr>
            <w:tcW w:w="6588" w:type="dxa"/>
            <w:gridSpan w:val="2"/>
            <w:tcBorders>
              <w:top w:val="nil"/>
              <w:left w:val="nil"/>
              <w:bottom w:val="nil"/>
              <w:right w:val="nil"/>
            </w:tcBorders>
          </w:tcPr>
          <w:p w:rsidR="00D90C80" w:rsidRDefault="001B68E4" w:rsidP="006D6C33">
            <w:pPr>
              <w:autoSpaceDE w:val="0"/>
              <w:autoSpaceDN w:val="0"/>
              <w:rPr>
                <w:noProof/>
                <w:sz w:val="24"/>
                <w:szCs w:val="26"/>
                <w:lang w:val="sq-AL"/>
              </w:rPr>
            </w:pPr>
            <w:r>
              <w:rPr>
                <w:b/>
                <w:noProof/>
                <w:sz w:val="24"/>
                <w:szCs w:val="26"/>
              </w:rPr>
              <w:lastRenderedPageBreak/>
              <mc:AlternateContent>
                <mc:Choice Requires="wps">
                  <w:drawing>
                    <wp:anchor distT="0" distB="0" distL="114300" distR="114300" simplePos="0" relativeHeight="251702272" behindDoc="0" locked="0" layoutInCell="1" allowOverlap="1">
                      <wp:simplePos x="0" y="0"/>
                      <wp:positionH relativeFrom="column">
                        <wp:posOffset>-10633</wp:posOffset>
                      </wp:positionH>
                      <wp:positionV relativeFrom="paragraph">
                        <wp:posOffset>65124</wp:posOffset>
                      </wp:positionV>
                      <wp:extent cx="8250866" cy="6071191"/>
                      <wp:effectExtent l="0" t="0" r="17145" b="25400"/>
                      <wp:wrapNone/>
                      <wp:docPr id="64" name="Freeform 64"/>
                      <wp:cNvGraphicFramePr/>
                      <a:graphic xmlns:a="http://schemas.openxmlformats.org/drawingml/2006/main">
                        <a:graphicData uri="http://schemas.microsoft.com/office/word/2010/wordprocessingShape">
                          <wps:wsp>
                            <wps:cNvSpPr/>
                            <wps:spPr>
                              <a:xfrm>
                                <a:off x="0" y="0"/>
                                <a:ext cx="8250866" cy="6071191"/>
                              </a:xfrm>
                              <a:custGeom>
                                <a:avLst/>
                                <a:gdLst>
                                  <a:gd name="connsiteX0" fmla="*/ 4114800 w 8250866"/>
                                  <a:gd name="connsiteY0" fmla="*/ 0 h 6071191"/>
                                  <a:gd name="connsiteX1" fmla="*/ 4114800 w 8250866"/>
                                  <a:gd name="connsiteY1" fmla="*/ 3317359 h 6071191"/>
                                  <a:gd name="connsiteX2" fmla="*/ 0 w 8250866"/>
                                  <a:gd name="connsiteY2" fmla="*/ 3317359 h 6071191"/>
                                  <a:gd name="connsiteX3" fmla="*/ 0 w 8250866"/>
                                  <a:gd name="connsiteY3" fmla="*/ 6071191 h 6071191"/>
                                  <a:gd name="connsiteX4" fmla="*/ 8250866 w 8250866"/>
                                  <a:gd name="connsiteY4" fmla="*/ 6071191 h 6071191"/>
                                  <a:gd name="connsiteX5" fmla="*/ 8250866 w 8250866"/>
                                  <a:gd name="connsiteY5" fmla="*/ 31898 h 6071191"/>
                                  <a:gd name="connsiteX6" fmla="*/ 4114800 w 8250866"/>
                                  <a:gd name="connsiteY6" fmla="*/ 0 h 6071191"/>
                                  <a:gd name="connsiteX0" fmla="*/ 4114800 w 8250866"/>
                                  <a:gd name="connsiteY0" fmla="*/ 0 h 6071191"/>
                                  <a:gd name="connsiteX1" fmla="*/ 4114800 w 8250866"/>
                                  <a:gd name="connsiteY1" fmla="*/ 3317359 h 6071191"/>
                                  <a:gd name="connsiteX2" fmla="*/ 0 w 8250866"/>
                                  <a:gd name="connsiteY2" fmla="*/ 3317359 h 6071191"/>
                                  <a:gd name="connsiteX3" fmla="*/ 0 w 8250866"/>
                                  <a:gd name="connsiteY3" fmla="*/ 6071191 h 6071191"/>
                                  <a:gd name="connsiteX4" fmla="*/ 8250866 w 8250866"/>
                                  <a:gd name="connsiteY4" fmla="*/ 6071191 h 6071191"/>
                                  <a:gd name="connsiteX5" fmla="*/ 8250866 w 8250866"/>
                                  <a:gd name="connsiteY5" fmla="*/ 0 h 6071191"/>
                                  <a:gd name="connsiteX6" fmla="*/ 4114800 w 8250866"/>
                                  <a:gd name="connsiteY6" fmla="*/ 0 h 6071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250866" h="6071191">
                                    <a:moveTo>
                                      <a:pt x="4114800" y="0"/>
                                    </a:moveTo>
                                    <a:lnTo>
                                      <a:pt x="4114800" y="3317359"/>
                                    </a:lnTo>
                                    <a:lnTo>
                                      <a:pt x="0" y="3317359"/>
                                    </a:lnTo>
                                    <a:lnTo>
                                      <a:pt x="0" y="6071191"/>
                                    </a:lnTo>
                                    <a:lnTo>
                                      <a:pt x="8250866" y="6071191"/>
                                    </a:lnTo>
                                    <a:lnTo>
                                      <a:pt x="8250866" y="0"/>
                                    </a:lnTo>
                                    <a:lnTo>
                                      <a:pt x="4114800" y="0"/>
                                    </a:lnTo>
                                    <a:close/>
                                  </a:path>
                                </a:pathLst>
                              </a:cu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64" o:spid="_x0000_s1026" style="position:absolute;margin-left:-.85pt;margin-top:5.15pt;width:649.65pt;height:478.0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8250866,60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" path="m4114800,r,3317359l,3317359,,6071191r8250866,l8250866,,4114800,xe" filled="f" strokecolor="#243f60 [1604]" strokeweight="1pt">
                      <v:path arrowok="t" o:connecttype="custom" o:connectlocs="4114800,0;4114800,3317359;0,3317359;0,6071191;8250866,6071191;8250866,0;4114800,0" o:connectangles="0,0,0,0,0,0,0"/>
                    </v:shape>
                  </w:pict>
                </mc:Fallback>
              </mc:AlternateContent>
            </w:r>
            <w:r w:rsidR="003D4E99" w:rsidRPr="006D6C33">
              <w:rPr>
                <w:b/>
                <w:noProof/>
                <w:sz w:val="24"/>
                <w:szCs w:val="26"/>
              </w:rPr>
              <w:t xml:space="preserve">7.4 </w:t>
            </w:r>
            <w:r w:rsidR="003C3F15" w:rsidRPr="003C3F15">
              <w:rPr>
                <w:b/>
                <w:bCs/>
                <w:noProof/>
                <w:sz w:val="24"/>
                <w:szCs w:val="26"/>
                <w:lang w:val="en-GB"/>
              </w:rPr>
              <w:t>Perceptimi mbi nivelin e korrupsionit në sektorët/institucionet e Bashkisë së Fieri</w:t>
            </w:r>
            <w:r w:rsidR="003C3F15">
              <w:rPr>
                <w:b/>
                <w:bCs/>
                <w:noProof/>
                <w:sz w:val="24"/>
                <w:szCs w:val="26"/>
                <w:lang w:val="en-GB"/>
              </w:rPr>
              <w:t>t</w:t>
            </w:r>
            <w:r w:rsidR="006D6C33">
              <w:rPr>
                <w:b/>
                <w:noProof/>
                <w:sz w:val="24"/>
                <w:szCs w:val="26"/>
              </w:rPr>
              <w:br/>
            </w:r>
            <w:r w:rsidR="006D6C33">
              <w:rPr>
                <w:b/>
                <w:noProof/>
                <w:sz w:val="24"/>
                <w:szCs w:val="26"/>
              </w:rPr>
              <w:br/>
            </w:r>
            <w:r w:rsidR="003C3F15" w:rsidRPr="003C3F15">
              <w:rPr>
                <w:noProof/>
                <w:sz w:val="24"/>
                <w:szCs w:val="26"/>
              </w:rPr>
              <w:t>Respondentët që kanë ndërvepruar me këto struktura Bashkiake janë pyetur më pas nësë gjatë ndonjë momenti gjatë ndërveprimit është lënë të nënkuptohej që duhet të paguanin rryshfet (në formë parash, dhuratash ose favoresh personale) për të marrë shër</w:t>
            </w:r>
            <w:r w:rsidR="003C3F15">
              <w:rPr>
                <w:noProof/>
                <w:sz w:val="24"/>
                <w:szCs w:val="26"/>
              </w:rPr>
              <w:t xml:space="preserve">bimin/zgjidhur çështjen e tyre </w:t>
            </w:r>
            <w:r w:rsidR="00B062EB">
              <w:rPr>
                <w:noProof/>
                <w:sz w:val="24"/>
                <w:szCs w:val="26"/>
                <w:lang w:val="sq-AL"/>
              </w:rPr>
              <w:t>(Fig</w:t>
            </w:r>
            <w:r w:rsidR="000256F0">
              <w:rPr>
                <w:noProof/>
                <w:sz w:val="24"/>
                <w:szCs w:val="26"/>
                <w:lang w:val="sq-AL"/>
              </w:rPr>
              <w:t>.</w:t>
            </w:r>
            <w:r w:rsidR="00B062EB">
              <w:rPr>
                <w:noProof/>
                <w:sz w:val="24"/>
                <w:szCs w:val="26"/>
                <w:lang w:val="sq-AL"/>
              </w:rPr>
              <w:t xml:space="preserve"> 18).</w:t>
            </w:r>
          </w:p>
          <w:p w:rsidR="002D5F3F" w:rsidRPr="006D6C33" w:rsidRDefault="003C3F15" w:rsidP="003C3F15">
            <w:pPr>
              <w:autoSpaceDE w:val="0"/>
              <w:autoSpaceDN w:val="0"/>
              <w:rPr>
                <w:noProof/>
                <w:sz w:val="24"/>
                <w:szCs w:val="26"/>
              </w:rPr>
            </w:pPr>
            <w:r>
              <w:rPr>
                <w:noProof/>
                <w:sz w:val="24"/>
                <w:szCs w:val="26"/>
              </w:rPr>
              <w:br/>
            </w:r>
            <w:r w:rsidRPr="003C3F15">
              <w:rPr>
                <w:noProof/>
                <w:sz w:val="24"/>
                <w:szCs w:val="26"/>
              </w:rPr>
              <w:t xml:space="preserve">Është një teori që perceptimi mbi korrupsionin është përgjithësisht më i lartë se realiteti. Nëse krahasojmë opinionet e atyre që kanë patur </w:t>
            </w:r>
            <w:r w:rsidRPr="003C3F15">
              <w:rPr>
                <w:i/>
                <w:iCs/>
                <w:noProof/>
                <w:sz w:val="24"/>
                <w:szCs w:val="26"/>
              </w:rPr>
              <w:t xml:space="preserve">Përvojë Personale </w:t>
            </w:r>
            <w:r w:rsidRPr="003C3F15">
              <w:rPr>
                <w:noProof/>
                <w:sz w:val="24"/>
                <w:szCs w:val="26"/>
              </w:rPr>
              <w:t xml:space="preserve">me strukturat bashkiake dhe atyre që e bazojnë opinionin e tyre në </w:t>
            </w:r>
            <w:r w:rsidRPr="003C3F15">
              <w:rPr>
                <w:i/>
                <w:iCs/>
                <w:noProof/>
                <w:sz w:val="24"/>
                <w:szCs w:val="26"/>
              </w:rPr>
              <w:t>Përvojë Indirekte</w:t>
            </w:r>
            <w:r w:rsidRPr="003C3F15">
              <w:rPr>
                <w:noProof/>
                <w:sz w:val="24"/>
                <w:szCs w:val="26"/>
              </w:rPr>
              <w:t xml:space="preserve">, në pothuajse të gjitha rastet e shqyrtuara, </w:t>
            </w:r>
            <w:r w:rsidRPr="003C3F15">
              <w:rPr>
                <w:b/>
                <w:bCs/>
                <w:noProof/>
                <w:sz w:val="24"/>
                <w:szCs w:val="26"/>
                <w:u w:val="single"/>
              </w:rPr>
              <w:t>perceptimi mbi nivelin e korrupsionit, është më i lartë te respondentët që kanë patur një përvojë personale, se sa te respondentët me përvojë indirekte</w:t>
            </w:r>
            <w:r w:rsidR="00D90C80" w:rsidRPr="00D90C80">
              <w:rPr>
                <w:noProof/>
                <w:sz w:val="24"/>
                <w:szCs w:val="26"/>
                <w:lang w:val="sq-AL"/>
              </w:rPr>
              <w:t xml:space="preserve">. </w:t>
            </w:r>
          </w:p>
        </w:tc>
        <w:tc>
          <w:tcPr>
            <w:tcW w:w="6588" w:type="dxa"/>
            <w:gridSpan w:val="2"/>
            <w:tcBorders>
              <w:top w:val="nil"/>
              <w:left w:val="nil"/>
              <w:bottom w:val="nil"/>
              <w:right w:val="nil"/>
            </w:tcBorders>
          </w:tcPr>
          <w:p w:rsidR="002D5F3F" w:rsidRDefault="00966F71" w:rsidP="002D5F3F">
            <w:pPr>
              <w:autoSpaceDE w:val="0"/>
              <w:autoSpaceDN w:val="0"/>
              <w:rPr>
                <w:noProof/>
                <w:sz w:val="24"/>
                <w:szCs w:val="26"/>
              </w:rPr>
            </w:pPr>
            <w:r w:rsidRPr="00966F71">
              <w:rPr>
                <w:noProof/>
              </w:rPr>
              <mc:AlternateContent>
                <mc:Choice Requires="wps">
                  <w:drawing>
                    <wp:anchor distT="0" distB="0" distL="114300" distR="114300" simplePos="0" relativeHeight="251701248" behindDoc="0" locked="0" layoutInCell="1" allowOverlap="1" wp14:anchorId="79A0CC82" wp14:editId="28D2A25F">
                      <wp:simplePos x="0" y="0"/>
                      <wp:positionH relativeFrom="column">
                        <wp:posOffset>-49530</wp:posOffset>
                      </wp:positionH>
                      <wp:positionV relativeFrom="paragraph">
                        <wp:posOffset>66675</wp:posOffset>
                      </wp:positionV>
                      <wp:extent cx="4038600" cy="438150"/>
                      <wp:effectExtent l="0" t="0" r="0" b="0"/>
                      <wp:wrapNone/>
                      <wp:docPr id="5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38600" cy="438150"/>
                              </a:xfrm>
                              <a:prstGeom prst="rect">
                                <a:avLst/>
                              </a:prstGeom>
                            </wps:spPr>
                            <wps:txbx>
                              <w:txbxContent>
                                <w:p w:rsidR="00BA067B" w:rsidRPr="007E216C" w:rsidRDefault="00BA067B" w:rsidP="00966F71">
                                  <w:pPr>
                                    <w:autoSpaceDE w:val="0"/>
                                    <w:autoSpaceDN w:val="0"/>
                                    <w:spacing w:after="0" w:line="240" w:lineRule="auto"/>
                                    <w:rPr>
                                      <w:color w:val="244061" w:themeColor="accent1" w:themeShade="80"/>
                                      <w:sz w:val="24"/>
                                    </w:rPr>
                                  </w:pPr>
                                  <w:r w:rsidRPr="007E216C">
                                    <w:rPr>
                                      <w:rFonts w:hAnsi="Calibri"/>
                                      <w:b/>
                                      <w:bCs/>
                                      <w:color w:val="244061" w:themeColor="accent1" w:themeShade="80"/>
                                      <w:szCs w:val="20"/>
                                    </w:rPr>
                                    <w:t xml:space="preserve">Fig. 18 </w:t>
                                  </w:r>
                                  <w:r w:rsidRPr="007E216C">
                                    <w:rPr>
                                      <w:b/>
                                      <w:noProof/>
                                      <w:color w:val="244061" w:themeColor="accent1" w:themeShade="80"/>
                                      <w:szCs w:val="26"/>
                                    </w:rPr>
                                    <w:t>Perception on Level of Corruption in Sectors/Institutions of the Municipality of Fier</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margin-left:-3.9pt;margin-top:5.25pt;width:318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" filled="f" stroked="f">
                      <v:path arrowok="t"/>
                      <o:lock v:ext="edit" grouping="t"/>
                      <v:textbox>
                        <w:txbxContent>
                          <w:p w:rsidR="00BA067B" w:rsidRPr="007E216C" w:rsidRDefault="00BA067B" w:rsidP="00966F71">
                            <w:pPr>
                              <w:autoSpaceDE w:val="0"/>
                              <w:autoSpaceDN w:val="0"/>
                              <w:spacing w:after="0" w:line="240" w:lineRule="auto"/>
                              <w:rPr>
                                <w:color w:val="244061" w:themeColor="accent1" w:themeShade="80"/>
                                <w:sz w:val="24"/>
                              </w:rPr>
                            </w:pPr>
                            <w:r w:rsidRPr="007E216C">
                              <w:rPr>
                                <w:rFonts w:hAnsi="Calibri"/>
                                <w:b/>
                                <w:bCs/>
                                <w:color w:val="244061" w:themeColor="accent1" w:themeShade="80"/>
                                <w:szCs w:val="20"/>
                              </w:rPr>
                              <w:t xml:space="preserve">Fig. 18 </w:t>
                            </w:r>
                            <w:r w:rsidRPr="007E216C">
                              <w:rPr>
                                <w:b/>
                                <w:noProof/>
                                <w:color w:val="244061" w:themeColor="accent1" w:themeShade="80"/>
                                <w:szCs w:val="26"/>
                              </w:rPr>
                              <w:t>Perception on Level of Corruption in Sectors/Institutions of the Municipality of Fier</w:t>
                            </w:r>
                          </w:p>
                        </w:txbxContent>
                      </v:textbox>
                    </v:rect>
                  </w:pict>
                </mc:Fallback>
              </mc:AlternateContent>
            </w:r>
          </w:p>
          <w:p w:rsidR="002D5F3F" w:rsidRDefault="002D5F3F" w:rsidP="002D5F3F">
            <w:pPr>
              <w:autoSpaceDE w:val="0"/>
              <w:autoSpaceDN w:val="0"/>
              <w:rPr>
                <w:noProof/>
                <w:sz w:val="24"/>
                <w:szCs w:val="26"/>
              </w:rPr>
            </w:pPr>
          </w:p>
          <w:p w:rsidR="006D6C33" w:rsidRDefault="006D6C33" w:rsidP="002D5F3F">
            <w:pPr>
              <w:autoSpaceDE w:val="0"/>
              <w:autoSpaceDN w:val="0"/>
              <w:rPr>
                <w:noProof/>
                <w:sz w:val="24"/>
                <w:szCs w:val="26"/>
              </w:rPr>
            </w:pPr>
          </w:p>
          <w:p w:rsidR="002D5F3F" w:rsidRDefault="002D5F3F" w:rsidP="002D5F3F">
            <w:pPr>
              <w:autoSpaceDE w:val="0"/>
              <w:autoSpaceDN w:val="0"/>
              <w:rPr>
                <w:noProof/>
                <w:sz w:val="24"/>
                <w:szCs w:val="26"/>
              </w:rPr>
            </w:pPr>
            <w:r>
              <w:rPr>
                <w:noProof/>
                <w:sz w:val="24"/>
                <w:szCs w:val="26"/>
              </w:rPr>
              <w:drawing>
                <wp:inline distT="0" distB="0" distL="0" distR="0" wp14:anchorId="30C82F0E" wp14:editId="0AC209C0">
                  <wp:extent cx="4038600" cy="2571750"/>
                  <wp:effectExtent l="0" t="0" r="0" b="0"/>
                  <wp:docPr id="56" name="Picture 56" descr="C:\Users\ivi\Desktop\prov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i\Desktop\prove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38600" cy="2571750"/>
                          </a:xfrm>
                          <a:prstGeom prst="rect">
                            <a:avLst/>
                          </a:prstGeom>
                          <a:noFill/>
                          <a:ln>
                            <a:noFill/>
                          </a:ln>
                        </pic:spPr>
                      </pic:pic>
                    </a:graphicData>
                  </a:graphic>
                </wp:inline>
              </w:drawing>
            </w:r>
          </w:p>
        </w:tc>
      </w:tr>
      <w:tr w:rsidR="002D5F3F" w:rsidTr="00FB4F6A">
        <w:trPr>
          <w:gridAfter w:val="1"/>
          <w:wAfter w:w="162" w:type="dxa"/>
        </w:trPr>
        <w:tc>
          <w:tcPr>
            <w:tcW w:w="6588" w:type="dxa"/>
            <w:gridSpan w:val="2"/>
            <w:tcBorders>
              <w:top w:val="nil"/>
              <w:left w:val="nil"/>
              <w:bottom w:val="nil"/>
              <w:right w:val="nil"/>
            </w:tcBorders>
          </w:tcPr>
          <w:p w:rsidR="002D5F3F" w:rsidRDefault="002D5F3F" w:rsidP="002D5F3F">
            <w:pPr>
              <w:autoSpaceDE w:val="0"/>
              <w:autoSpaceDN w:val="0"/>
              <w:rPr>
                <w:noProof/>
                <w:sz w:val="24"/>
                <w:szCs w:val="26"/>
              </w:rPr>
            </w:pPr>
            <w:r>
              <w:rPr>
                <w:noProof/>
                <w:sz w:val="24"/>
                <w:szCs w:val="26"/>
              </w:rPr>
              <w:drawing>
                <wp:inline distT="0" distB="0" distL="0" distR="0" wp14:anchorId="21785BE5" wp14:editId="216A31B7">
                  <wp:extent cx="4038600" cy="2571750"/>
                  <wp:effectExtent l="0" t="0" r="0" b="0"/>
                  <wp:docPr id="45" name="Picture 45" descr="C:\Users\ivi\Desktop\pr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i\Desktop\prove.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38600" cy="2571750"/>
                          </a:xfrm>
                          <a:prstGeom prst="rect">
                            <a:avLst/>
                          </a:prstGeom>
                          <a:noFill/>
                          <a:ln>
                            <a:noFill/>
                          </a:ln>
                        </pic:spPr>
                      </pic:pic>
                    </a:graphicData>
                  </a:graphic>
                </wp:inline>
              </w:drawing>
            </w:r>
          </w:p>
        </w:tc>
        <w:tc>
          <w:tcPr>
            <w:tcW w:w="6588" w:type="dxa"/>
            <w:gridSpan w:val="2"/>
            <w:tcBorders>
              <w:top w:val="nil"/>
              <w:left w:val="nil"/>
              <w:bottom w:val="nil"/>
              <w:right w:val="nil"/>
            </w:tcBorders>
          </w:tcPr>
          <w:p w:rsidR="002D5F3F" w:rsidRDefault="002D5F3F" w:rsidP="002D5F3F">
            <w:pPr>
              <w:autoSpaceDE w:val="0"/>
              <w:autoSpaceDN w:val="0"/>
              <w:rPr>
                <w:noProof/>
                <w:sz w:val="24"/>
                <w:szCs w:val="26"/>
              </w:rPr>
            </w:pPr>
            <w:r>
              <w:rPr>
                <w:noProof/>
                <w:sz w:val="24"/>
                <w:szCs w:val="26"/>
              </w:rPr>
              <w:drawing>
                <wp:inline distT="0" distB="0" distL="0" distR="0" wp14:anchorId="020204F0" wp14:editId="22841B4B">
                  <wp:extent cx="4038600" cy="2609850"/>
                  <wp:effectExtent l="0" t="0" r="0" b="0"/>
                  <wp:docPr id="57" name="Picture 57" descr="C:\Users\ivi\Desktop\prov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i\Desktop\prove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38600" cy="2609850"/>
                          </a:xfrm>
                          <a:prstGeom prst="rect">
                            <a:avLst/>
                          </a:prstGeom>
                          <a:noFill/>
                          <a:ln>
                            <a:noFill/>
                          </a:ln>
                        </pic:spPr>
                      </pic:pic>
                    </a:graphicData>
                  </a:graphic>
                </wp:inline>
              </w:drawing>
            </w:r>
          </w:p>
        </w:tc>
      </w:tr>
      <w:tr w:rsidR="00C34ED1" w:rsidTr="00FB4F6A">
        <w:trPr>
          <w:gridAfter w:val="1"/>
          <w:wAfter w:w="162" w:type="dxa"/>
        </w:trPr>
        <w:tc>
          <w:tcPr>
            <w:tcW w:w="6588" w:type="dxa"/>
            <w:gridSpan w:val="2"/>
            <w:tcBorders>
              <w:top w:val="nil"/>
              <w:left w:val="nil"/>
              <w:bottom w:val="nil"/>
              <w:right w:val="nil"/>
            </w:tcBorders>
          </w:tcPr>
          <w:p w:rsidR="00C34ED1" w:rsidRDefault="007E216C" w:rsidP="002D5F3F">
            <w:pPr>
              <w:autoSpaceDE w:val="0"/>
              <w:autoSpaceDN w:val="0"/>
              <w:rPr>
                <w:noProof/>
                <w:sz w:val="24"/>
                <w:szCs w:val="26"/>
              </w:rPr>
            </w:pPr>
            <w:r w:rsidRPr="00966F71">
              <w:rPr>
                <w:noProof/>
              </w:rPr>
              <w:lastRenderedPageBreak/>
              <mc:AlternateContent>
                <mc:Choice Requires="wps">
                  <w:drawing>
                    <wp:anchor distT="0" distB="0" distL="114300" distR="114300" simplePos="0" relativeHeight="251704320" behindDoc="0" locked="0" layoutInCell="1" allowOverlap="1" wp14:anchorId="2C521803" wp14:editId="646FE468">
                      <wp:simplePos x="0" y="0"/>
                      <wp:positionH relativeFrom="column">
                        <wp:posOffset>4057650</wp:posOffset>
                      </wp:positionH>
                      <wp:positionV relativeFrom="paragraph">
                        <wp:posOffset>-57785</wp:posOffset>
                      </wp:positionV>
                      <wp:extent cx="4238625" cy="428625"/>
                      <wp:effectExtent l="0" t="0" r="0" b="0"/>
                      <wp:wrapNone/>
                      <wp:docPr id="7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238625" cy="428625"/>
                              </a:xfrm>
                              <a:prstGeom prst="rect">
                                <a:avLst/>
                              </a:prstGeom>
                            </wps:spPr>
                            <wps:txbx>
                              <w:txbxContent>
                                <w:p w:rsidR="00BA067B" w:rsidRPr="007E216C" w:rsidRDefault="00BA067B" w:rsidP="00DD1542">
                                  <w:pPr>
                                    <w:autoSpaceDE w:val="0"/>
                                    <w:autoSpaceDN w:val="0"/>
                                    <w:spacing w:after="0" w:line="240" w:lineRule="auto"/>
                                    <w:rPr>
                                      <w:b/>
                                      <w:noProof/>
                                      <w:color w:val="244061" w:themeColor="accent1" w:themeShade="80"/>
                                      <w:szCs w:val="26"/>
                                    </w:rPr>
                                  </w:pPr>
                                  <w:r w:rsidRPr="007E216C">
                                    <w:rPr>
                                      <w:rFonts w:hAnsi="Calibri"/>
                                      <w:b/>
                                      <w:bCs/>
                                      <w:color w:val="244061" w:themeColor="accent1" w:themeShade="80"/>
                                      <w:szCs w:val="20"/>
                                    </w:rPr>
                                    <w:t xml:space="preserve">Fig. 19 </w:t>
                                  </w:r>
                                  <w:r w:rsidRPr="007E216C">
                                    <w:rPr>
                                      <w:b/>
                                      <w:noProof/>
                                      <w:color w:val="244061" w:themeColor="accent1" w:themeShade="80"/>
                                      <w:szCs w:val="26"/>
                                    </w:rPr>
                                    <w:t>Perception on Level and Nature of Corruption in Sectors/</w:t>
                                  </w:r>
                                  <w:r>
                                    <w:rPr>
                                      <w:b/>
                                      <w:noProof/>
                                      <w:color w:val="244061" w:themeColor="accent1" w:themeShade="80"/>
                                      <w:szCs w:val="26"/>
                                    </w:rPr>
                                    <w:t xml:space="preserve"> </w:t>
                                  </w:r>
                                  <w:r w:rsidRPr="007E216C">
                                    <w:rPr>
                                      <w:b/>
                                      <w:noProof/>
                                      <w:color w:val="244061" w:themeColor="accent1" w:themeShade="80"/>
                                      <w:szCs w:val="26"/>
                                    </w:rPr>
                                    <w:t xml:space="preserve">Institutions </w:t>
                                  </w:r>
                                </w:p>
                                <w:p w:rsidR="00BA067B" w:rsidRPr="007E216C" w:rsidRDefault="00BA067B" w:rsidP="00DD1542">
                                  <w:pPr>
                                    <w:autoSpaceDE w:val="0"/>
                                    <w:autoSpaceDN w:val="0"/>
                                    <w:spacing w:after="0" w:line="240" w:lineRule="auto"/>
                                    <w:rPr>
                                      <w:color w:val="244061" w:themeColor="accent1" w:themeShade="80"/>
                                      <w:sz w:val="24"/>
                                    </w:rPr>
                                  </w:pPr>
                                  <w:r w:rsidRPr="007E216C">
                                    <w:rPr>
                                      <w:b/>
                                      <w:noProof/>
                                      <w:color w:val="244061" w:themeColor="accent1" w:themeShade="80"/>
                                      <w:szCs w:val="26"/>
                                    </w:rPr>
                                    <w:t>of the Municipality of Fier</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margin-left:319.5pt;margin-top:-4.55pt;width:333.75pt;height:3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" filled="f" stroked="f">
                      <v:path arrowok="t"/>
                      <o:lock v:ext="edit" grouping="t"/>
                      <v:textbox>
                        <w:txbxContent>
                          <w:p w:rsidR="00BA067B" w:rsidRPr="007E216C" w:rsidRDefault="00BA067B" w:rsidP="00DD1542">
                            <w:pPr>
                              <w:autoSpaceDE w:val="0"/>
                              <w:autoSpaceDN w:val="0"/>
                              <w:spacing w:after="0" w:line="240" w:lineRule="auto"/>
                              <w:rPr>
                                <w:b/>
                                <w:noProof/>
                                <w:color w:val="244061" w:themeColor="accent1" w:themeShade="80"/>
                                <w:szCs w:val="26"/>
                              </w:rPr>
                            </w:pPr>
                            <w:r w:rsidRPr="007E216C">
                              <w:rPr>
                                <w:rFonts w:hAnsi="Calibri"/>
                                <w:b/>
                                <w:bCs/>
                                <w:color w:val="244061" w:themeColor="accent1" w:themeShade="80"/>
                                <w:szCs w:val="20"/>
                              </w:rPr>
                              <w:t xml:space="preserve">Fig. 19 </w:t>
                            </w:r>
                            <w:r w:rsidRPr="007E216C">
                              <w:rPr>
                                <w:b/>
                                <w:noProof/>
                                <w:color w:val="244061" w:themeColor="accent1" w:themeShade="80"/>
                                <w:szCs w:val="26"/>
                              </w:rPr>
                              <w:t>Perception on Level and Nature of Corruption in Sectors/</w:t>
                            </w:r>
                            <w:r>
                              <w:rPr>
                                <w:b/>
                                <w:noProof/>
                                <w:color w:val="244061" w:themeColor="accent1" w:themeShade="80"/>
                                <w:szCs w:val="26"/>
                              </w:rPr>
                              <w:t xml:space="preserve"> </w:t>
                            </w:r>
                            <w:r w:rsidRPr="007E216C">
                              <w:rPr>
                                <w:b/>
                                <w:noProof/>
                                <w:color w:val="244061" w:themeColor="accent1" w:themeShade="80"/>
                                <w:szCs w:val="26"/>
                              </w:rPr>
                              <w:t xml:space="preserve">Institutions </w:t>
                            </w:r>
                          </w:p>
                          <w:p w:rsidR="00BA067B" w:rsidRPr="007E216C" w:rsidRDefault="00BA067B" w:rsidP="00DD1542">
                            <w:pPr>
                              <w:autoSpaceDE w:val="0"/>
                              <w:autoSpaceDN w:val="0"/>
                              <w:spacing w:after="0" w:line="240" w:lineRule="auto"/>
                              <w:rPr>
                                <w:color w:val="244061" w:themeColor="accent1" w:themeShade="80"/>
                                <w:sz w:val="24"/>
                              </w:rPr>
                            </w:pPr>
                            <w:r w:rsidRPr="007E216C">
                              <w:rPr>
                                <w:b/>
                                <w:noProof/>
                                <w:color w:val="244061" w:themeColor="accent1" w:themeShade="80"/>
                                <w:szCs w:val="26"/>
                              </w:rPr>
                              <w:t>of the Municipality of Fier</w:t>
                            </w:r>
                          </w:p>
                        </w:txbxContent>
                      </v:textbox>
                    </v:rect>
                  </w:pict>
                </mc:Fallback>
              </mc:AlternateContent>
            </w:r>
            <w:r w:rsidR="0023544B">
              <w:rPr>
                <w:b/>
                <w:noProof/>
                <w:sz w:val="24"/>
                <w:szCs w:val="26"/>
              </w:rPr>
              <mc:AlternateContent>
                <mc:Choice Requires="wps">
                  <w:drawing>
                    <wp:anchor distT="0" distB="0" distL="114300" distR="114300" simplePos="0" relativeHeight="251705344" behindDoc="0" locked="0" layoutInCell="1" allowOverlap="1" wp14:anchorId="5FA9DBAE" wp14:editId="125D9CB9">
                      <wp:simplePos x="0" y="0"/>
                      <wp:positionH relativeFrom="column">
                        <wp:posOffset>4061637</wp:posOffset>
                      </wp:positionH>
                      <wp:positionV relativeFrom="paragraph">
                        <wp:posOffset>-51834</wp:posOffset>
                      </wp:positionV>
                      <wp:extent cx="4157330" cy="5986131"/>
                      <wp:effectExtent l="0" t="0" r="15240" b="15240"/>
                      <wp:wrapNone/>
                      <wp:docPr id="71" name="Rectangle 71"/>
                      <wp:cNvGraphicFramePr/>
                      <a:graphic xmlns:a="http://schemas.openxmlformats.org/drawingml/2006/main">
                        <a:graphicData uri="http://schemas.microsoft.com/office/word/2010/wordprocessingShape">
                          <wps:wsp>
                            <wps:cNvSpPr/>
                            <wps:spPr>
                              <a:xfrm>
                                <a:off x="0" y="0"/>
                                <a:ext cx="4157330" cy="5986131"/>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 o:spid="_x0000_s1026" style="position:absolute;margin-left:319.8pt;margin-top:-4.1pt;width:327.35pt;height:471.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" filled="f" strokecolor="#243f60 [1604]" strokeweight="1pt"/>
                  </w:pict>
                </mc:Fallback>
              </mc:AlternateContent>
            </w:r>
            <w:r w:rsidR="00DD07A8" w:rsidRPr="00DD07A8">
              <w:rPr>
                <w:b/>
                <w:noProof/>
                <w:sz w:val="24"/>
                <w:szCs w:val="26"/>
              </w:rPr>
              <w:t xml:space="preserve">7.5 </w:t>
            </w:r>
            <w:r w:rsidR="00442419" w:rsidRPr="00442419">
              <w:rPr>
                <w:b/>
                <w:bCs/>
                <w:noProof/>
                <w:sz w:val="24"/>
                <w:szCs w:val="26"/>
                <w:lang w:val="en-GB"/>
              </w:rPr>
              <w:t>Perceptimi mbi nivelin dhe natyrën e korrupsionit në sektorët/institucionet e Bashkisë së Fierit</w:t>
            </w:r>
            <w:r w:rsidR="00DD07A8">
              <w:rPr>
                <w:noProof/>
                <w:sz w:val="24"/>
                <w:szCs w:val="26"/>
              </w:rPr>
              <w:br/>
            </w:r>
            <w:r w:rsidR="00DD07A8">
              <w:rPr>
                <w:noProof/>
                <w:sz w:val="24"/>
                <w:szCs w:val="26"/>
              </w:rPr>
              <w:br/>
            </w:r>
            <w:r w:rsidR="0023544B">
              <w:rPr>
                <w:noProof/>
                <w:sz w:val="24"/>
                <w:szCs w:val="26"/>
              </w:rPr>
              <w:br/>
            </w:r>
            <w:r w:rsidR="00442419" w:rsidRPr="00442419">
              <w:rPr>
                <w:noProof/>
                <w:sz w:val="24"/>
                <w:szCs w:val="26"/>
              </w:rPr>
              <w:t xml:space="preserve">Pavarësisht nëse vjen nga një përvojë personale ose diçka të dëgjuar nga miqtë ose familja, rreth </w:t>
            </w:r>
            <w:r w:rsidR="00442419" w:rsidRPr="00442419">
              <w:rPr>
                <w:b/>
                <w:bCs/>
                <w:noProof/>
                <w:sz w:val="24"/>
                <w:szCs w:val="26"/>
              </w:rPr>
              <w:t xml:space="preserve">74% </w:t>
            </w:r>
            <w:r w:rsidR="00442419" w:rsidRPr="00442419">
              <w:rPr>
                <w:noProof/>
                <w:sz w:val="24"/>
                <w:szCs w:val="26"/>
              </w:rPr>
              <w:t>e respondentëve mendojnë se ka korrupsion në sektorët/institucionet e Bashkisë dhe rryshfete të ndryshme kërkohen/nënkuptohen për të marrë shërbimin/zgjidhur çështjen</w:t>
            </w:r>
            <w:r w:rsidR="00DD07A8">
              <w:rPr>
                <w:noProof/>
                <w:sz w:val="24"/>
                <w:szCs w:val="26"/>
              </w:rPr>
              <w:t xml:space="preserve"> (Fig. 19).</w:t>
            </w:r>
          </w:p>
          <w:p w:rsidR="00DD07A8" w:rsidRDefault="00DD07A8" w:rsidP="002D5F3F">
            <w:pPr>
              <w:autoSpaceDE w:val="0"/>
              <w:autoSpaceDN w:val="0"/>
              <w:rPr>
                <w:noProof/>
                <w:sz w:val="24"/>
                <w:szCs w:val="26"/>
              </w:rPr>
            </w:pPr>
          </w:p>
          <w:p w:rsidR="00FF28A8" w:rsidRDefault="00442419" w:rsidP="002D5F3F">
            <w:pPr>
              <w:autoSpaceDE w:val="0"/>
              <w:autoSpaceDN w:val="0"/>
              <w:rPr>
                <w:noProof/>
                <w:sz w:val="24"/>
                <w:szCs w:val="26"/>
              </w:rPr>
            </w:pPr>
            <w:r>
              <w:rPr>
                <w:noProof/>
                <w:sz w:val="24"/>
                <w:szCs w:val="26"/>
              </w:rPr>
              <w:t>Bazuar në eksperience direkte ose indirekte, respondentët e Fierit u pyetën në lidhje me natyrën/formën e rryshfetit, nëse ofrohen thjesht Para, apo përdoren edhe mënyra të tjera si favore të ndryshme ose dhurata</w:t>
            </w:r>
            <w:r w:rsidR="00FF28A8">
              <w:rPr>
                <w:noProof/>
                <w:sz w:val="24"/>
                <w:szCs w:val="26"/>
              </w:rPr>
              <w:t>.</w:t>
            </w:r>
          </w:p>
          <w:p w:rsidR="00FF28A8" w:rsidRDefault="00FF28A8" w:rsidP="002D5F3F">
            <w:pPr>
              <w:autoSpaceDE w:val="0"/>
              <w:autoSpaceDN w:val="0"/>
              <w:rPr>
                <w:noProof/>
                <w:sz w:val="24"/>
                <w:szCs w:val="26"/>
              </w:rPr>
            </w:pPr>
          </w:p>
          <w:p w:rsidR="00DD07A8" w:rsidRDefault="00442419" w:rsidP="002D5F3F">
            <w:pPr>
              <w:autoSpaceDE w:val="0"/>
              <w:autoSpaceDN w:val="0"/>
              <w:rPr>
                <w:noProof/>
                <w:sz w:val="24"/>
                <w:szCs w:val="26"/>
              </w:rPr>
            </w:pPr>
            <w:r>
              <w:rPr>
                <w:noProof/>
                <w:sz w:val="24"/>
                <w:szCs w:val="26"/>
              </w:rPr>
              <w:t>Rreth 82% të respondentëve deklarojnë se Paratë është forma kryesore e rryshfetit, kërkuar ose nënkuptuar për të marrë shërbimin ose zgjidhur problemin.</w:t>
            </w:r>
            <w:r>
              <w:rPr>
                <w:noProof/>
                <w:sz w:val="24"/>
                <w:szCs w:val="26"/>
              </w:rPr>
              <w:br/>
              <w:t>Favoret personale (24%) ose Dhuratat e ndryshme (20%) shfaqen gjithashtu, po me një rendiment më të ulët</w:t>
            </w:r>
            <w:r w:rsidR="00DB41C8">
              <w:rPr>
                <w:noProof/>
                <w:sz w:val="24"/>
                <w:szCs w:val="26"/>
              </w:rPr>
              <w:t>.</w:t>
            </w:r>
          </w:p>
          <w:p w:rsidR="00FB4F6A" w:rsidRDefault="00FB4F6A" w:rsidP="002D5F3F">
            <w:pPr>
              <w:autoSpaceDE w:val="0"/>
              <w:autoSpaceDN w:val="0"/>
              <w:rPr>
                <w:noProof/>
                <w:sz w:val="24"/>
                <w:szCs w:val="26"/>
              </w:rPr>
            </w:pPr>
          </w:p>
        </w:tc>
        <w:tc>
          <w:tcPr>
            <w:tcW w:w="6588" w:type="dxa"/>
            <w:gridSpan w:val="2"/>
            <w:tcBorders>
              <w:top w:val="nil"/>
              <w:left w:val="nil"/>
              <w:bottom w:val="nil"/>
              <w:right w:val="nil"/>
            </w:tcBorders>
          </w:tcPr>
          <w:p w:rsidR="00CC4951" w:rsidRDefault="00CC4951" w:rsidP="002D5F3F">
            <w:pPr>
              <w:autoSpaceDE w:val="0"/>
              <w:autoSpaceDN w:val="0"/>
              <w:rPr>
                <w:noProof/>
                <w:sz w:val="24"/>
                <w:szCs w:val="26"/>
              </w:rPr>
            </w:pPr>
          </w:p>
          <w:p w:rsidR="00CC4951" w:rsidRDefault="00CC4951" w:rsidP="002D5F3F">
            <w:pPr>
              <w:autoSpaceDE w:val="0"/>
              <w:autoSpaceDN w:val="0"/>
              <w:rPr>
                <w:noProof/>
                <w:sz w:val="24"/>
                <w:szCs w:val="26"/>
              </w:rPr>
            </w:pPr>
          </w:p>
          <w:p w:rsidR="00C34ED1" w:rsidRDefault="00897EEE" w:rsidP="002D5F3F">
            <w:pPr>
              <w:autoSpaceDE w:val="0"/>
              <w:autoSpaceDN w:val="0"/>
              <w:rPr>
                <w:noProof/>
                <w:sz w:val="24"/>
                <w:szCs w:val="26"/>
              </w:rPr>
            </w:pPr>
            <w:r w:rsidRPr="00897EEE">
              <w:rPr>
                <w:noProof/>
                <w:sz w:val="24"/>
                <w:szCs w:val="26"/>
              </w:rPr>
              <mc:AlternateContent>
                <mc:Choice Requires="wps">
                  <w:drawing>
                    <wp:anchor distT="0" distB="0" distL="114300" distR="114300" simplePos="0" relativeHeight="251707392" behindDoc="0" locked="0" layoutInCell="1" allowOverlap="1" wp14:anchorId="67E57124" wp14:editId="68325F52">
                      <wp:simplePos x="0" y="0"/>
                      <wp:positionH relativeFrom="column">
                        <wp:posOffset>3084195</wp:posOffset>
                      </wp:positionH>
                      <wp:positionV relativeFrom="paragraph">
                        <wp:posOffset>2990215</wp:posOffset>
                      </wp:positionV>
                      <wp:extent cx="1038225" cy="260985"/>
                      <wp:effectExtent l="0" t="0" r="0" b="0"/>
                      <wp:wrapNone/>
                      <wp:docPr id="74" name="TextBox 3"/>
                      <wp:cNvGraphicFramePr/>
                      <a:graphic xmlns:a="http://schemas.openxmlformats.org/drawingml/2006/main">
                        <a:graphicData uri="http://schemas.microsoft.com/office/word/2010/wordprocessingShape">
                          <wps:wsp>
                            <wps:cNvSpPr txBox="1"/>
                            <wps:spPr>
                              <a:xfrm>
                                <a:off x="0" y="0"/>
                                <a:ext cx="1038225" cy="260985"/>
                              </a:xfrm>
                              <a:prstGeom prst="rect">
                                <a:avLst/>
                              </a:prstGeom>
                              <a:noFill/>
                            </wps:spPr>
                            <wps:txbx>
                              <w:txbxContent>
                                <w:p w:rsidR="00BA067B" w:rsidRPr="0069397C" w:rsidRDefault="00BA067B" w:rsidP="00897EEE">
                                  <w:pPr>
                                    <w:pStyle w:val="NormalWeb"/>
                                    <w:spacing w:before="0" w:beforeAutospacing="0" w:after="0" w:afterAutospacing="0"/>
                                    <w:rPr>
                                      <w:sz w:val="20"/>
                                    </w:rPr>
                                  </w:pPr>
                                  <w:r w:rsidRPr="0069397C">
                                    <w:rPr>
                                      <w:rFonts w:asciiTheme="minorHAnsi" w:hAnsi="Calibri" w:cstheme="minorBidi"/>
                                      <w:color w:val="000000" w:themeColor="text1"/>
                                      <w:kern w:val="24"/>
                                      <w:sz w:val="18"/>
                                      <w:szCs w:val="22"/>
                                    </w:rPr>
                                    <w:t>Multiple response</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 o:spid="_x0000_s1045" type="#_x0000_t202" style="position:absolute;margin-left:242.85pt;margin-top:235.45pt;width:81.75pt;height:20.5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" filled="f" stroked="f">
                      <v:textbox style="mso-fit-shape-to-text:t">
                        <w:txbxContent>
                          <w:p w:rsidR="00BA067B" w:rsidRPr="0069397C" w:rsidRDefault="00BA067B" w:rsidP="00897EEE">
                            <w:pPr>
                              <w:pStyle w:val="NormalWeb"/>
                              <w:spacing w:before="0" w:beforeAutospacing="0" w:after="0" w:afterAutospacing="0"/>
                              <w:rPr>
                                <w:sz w:val="20"/>
                              </w:rPr>
                            </w:pPr>
                            <w:r w:rsidRPr="0069397C">
                              <w:rPr>
                                <w:rFonts w:asciiTheme="minorHAnsi" w:hAnsi="Calibri" w:cstheme="minorBidi"/>
                                <w:color w:val="000000" w:themeColor="text1"/>
                                <w:kern w:val="24"/>
                                <w:sz w:val="18"/>
                                <w:szCs w:val="22"/>
                              </w:rPr>
                              <w:t>Multiple response</w:t>
                            </w:r>
                          </w:p>
                        </w:txbxContent>
                      </v:textbox>
                    </v:shape>
                  </w:pict>
                </mc:Fallback>
              </mc:AlternateContent>
            </w:r>
            <w:r w:rsidR="00CC4951">
              <w:rPr>
                <w:noProof/>
                <w:sz w:val="24"/>
                <w:szCs w:val="26"/>
              </w:rPr>
              <w:drawing>
                <wp:inline distT="0" distB="0" distL="0" distR="0" wp14:anchorId="392CA023" wp14:editId="00084140">
                  <wp:extent cx="4040505" cy="3476625"/>
                  <wp:effectExtent l="0" t="0" r="0" b="9525"/>
                  <wp:docPr id="68" name="Picture 68" descr="C:\Users\ivi\Desktop\prov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i\Desktop\prove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40505" cy="3476625"/>
                          </a:xfrm>
                          <a:prstGeom prst="rect">
                            <a:avLst/>
                          </a:prstGeom>
                          <a:noFill/>
                          <a:ln>
                            <a:noFill/>
                          </a:ln>
                        </pic:spPr>
                      </pic:pic>
                    </a:graphicData>
                  </a:graphic>
                </wp:inline>
              </w:drawing>
            </w:r>
          </w:p>
        </w:tc>
      </w:tr>
      <w:tr w:rsidR="00C34ED1" w:rsidTr="00FB4F6A">
        <w:trPr>
          <w:gridAfter w:val="1"/>
          <w:wAfter w:w="162" w:type="dxa"/>
        </w:trPr>
        <w:tc>
          <w:tcPr>
            <w:tcW w:w="6588" w:type="dxa"/>
            <w:gridSpan w:val="2"/>
            <w:tcBorders>
              <w:top w:val="nil"/>
              <w:left w:val="nil"/>
              <w:bottom w:val="nil"/>
              <w:right w:val="nil"/>
            </w:tcBorders>
          </w:tcPr>
          <w:p w:rsidR="00442419" w:rsidRPr="00036D2C" w:rsidRDefault="00442419" w:rsidP="00442419">
            <w:pPr>
              <w:rPr>
                <w:sz w:val="24"/>
              </w:rPr>
            </w:pPr>
            <w:r w:rsidRPr="00442419">
              <w:rPr>
                <w:noProof/>
                <w:sz w:val="24"/>
                <w:szCs w:val="26"/>
                <w:lang w:val="en-GB"/>
              </w:rPr>
              <w:t xml:space="preserve">Respondentët u pyetën gjithashtu se kush mendonin se ishte </w:t>
            </w:r>
            <w:r w:rsidRPr="00442419">
              <w:rPr>
                <w:noProof/>
                <w:sz w:val="24"/>
                <w:szCs w:val="26"/>
                <w:u w:val="single"/>
                <w:lang w:val="en-GB"/>
              </w:rPr>
              <w:t>forma më e përhapur</w:t>
            </w:r>
            <w:r w:rsidRPr="00442419">
              <w:rPr>
                <w:noProof/>
                <w:sz w:val="24"/>
                <w:szCs w:val="26"/>
                <w:lang w:val="en-GB"/>
              </w:rPr>
              <w:t xml:space="preserve"> e rryshfetit. Mbi </w:t>
            </w:r>
            <w:r w:rsidRPr="00442419">
              <w:rPr>
                <w:b/>
                <w:bCs/>
                <w:noProof/>
                <w:sz w:val="24"/>
                <w:szCs w:val="26"/>
                <w:lang w:val="en-GB"/>
              </w:rPr>
              <w:t>91%</w:t>
            </w:r>
            <w:r w:rsidRPr="00442419">
              <w:rPr>
                <w:noProof/>
                <w:sz w:val="24"/>
                <w:szCs w:val="26"/>
                <w:lang w:val="en-GB"/>
              </w:rPr>
              <w:t xml:space="preserve"> mendojnë se </w:t>
            </w:r>
            <w:r w:rsidRPr="00442419">
              <w:rPr>
                <w:b/>
                <w:bCs/>
                <w:noProof/>
                <w:sz w:val="24"/>
                <w:szCs w:val="26"/>
                <w:lang w:val="en-GB"/>
              </w:rPr>
              <w:t>Paratë</w:t>
            </w:r>
            <w:r w:rsidRPr="00442419">
              <w:rPr>
                <w:noProof/>
                <w:sz w:val="24"/>
                <w:szCs w:val="26"/>
                <w:lang w:val="en-GB"/>
              </w:rPr>
              <w:t xml:space="preserve"> (Kesh) janë forma më e përhapur e rryshfetit, ndërkohë 7% përmëndin Favoret Personale si formë</w:t>
            </w:r>
            <w:r>
              <w:rPr>
                <w:noProof/>
                <w:sz w:val="24"/>
                <w:szCs w:val="26"/>
                <w:lang w:val="en-GB"/>
              </w:rPr>
              <w:t>n</w:t>
            </w:r>
            <w:r w:rsidRPr="00442419">
              <w:rPr>
                <w:noProof/>
                <w:sz w:val="24"/>
                <w:szCs w:val="26"/>
                <w:lang w:val="en-GB"/>
              </w:rPr>
              <w:t xml:space="preserve"> </w:t>
            </w:r>
            <w:r>
              <w:rPr>
                <w:noProof/>
                <w:sz w:val="24"/>
                <w:szCs w:val="26"/>
              </w:rPr>
              <w:t>më të përhapur</w:t>
            </w:r>
          </w:p>
          <w:p w:rsidR="00C34ED1" w:rsidRDefault="00442419" w:rsidP="00442419">
            <w:pPr>
              <w:autoSpaceDE w:val="0"/>
              <w:autoSpaceDN w:val="0"/>
              <w:rPr>
                <w:noProof/>
                <w:sz w:val="24"/>
                <w:szCs w:val="26"/>
              </w:rPr>
            </w:pPr>
            <w:r w:rsidRPr="00442419">
              <w:rPr>
                <w:noProof/>
                <w:sz w:val="24"/>
                <w:szCs w:val="26"/>
                <w:lang w:val="en-GB"/>
              </w:rPr>
              <w:t>korrupsioni</w:t>
            </w:r>
            <w:r>
              <w:rPr>
                <w:noProof/>
                <w:sz w:val="24"/>
                <w:szCs w:val="26"/>
                <w:lang w:val="en-GB"/>
              </w:rPr>
              <w:t>t.</w:t>
            </w:r>
          </w:p>
        </w:tc>
        <w:tc>
          <w:tcPr>
            <w:tcW w:w="6588" w:type="dxa"/>
            <w:gridSpan w:val="2"/>
            <w:tcBorders>
              <w:top w:val="nil"/>
              <w:left w:val="nil"/>
              <w:bottom w:val="nil"/>
              <w:right w:val="nil"/>
            </w:tcBorders>
          </w:tcPr>
          <w:p w:rsidR="00C34ED1" w:rsidRDefault="00DD1542" w:rsidP="002D5F3F">
            <w:pPr>
              <w:autoSpaceDE w:val="0"/>
              <w:autoSpaceDN w:val="0"/>
              <w:rPr>
                <w:noProof/>
                <w:sz w:val="24"/>
                <w:szCs w:val="26"/>
              </w:rPr>
            </w:pPr>
            <w:r w:rsidRPr="00DD1542">
              <w:rPr>
                <w:noProof/>
                <w:sz w:val="24"/>
                <w:szCs w:val="26"/>
              </w:rPr>
              <w:drawing>
                <wp:inline distT="0" distB="0" distL="0" distR="0" wp14:anchorId="24F2DE51" wp14:editId="14479BDA">
                  <wp:extent cx="4038600" cy="1619250"/>
                  <wp:effectExtent l="0" t="0" r="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rsidR="00D510B6" w:rsidRDefault="00D510B6" w:rsidP="002D5F3F">
      <w:pPr>
        <w:autoSpaceDE w:val="0"/>
        <w:autoSpaceDN w:val="0"/>
        <w:spacing w:after="0"/>
        <w:rPr>
          <w:noProof/>
          <w:sz w:val="24"/>
          <w:szCs w:val="26"/>
        </w:rPr>
      </w:pPr>
    </w:p>
    <w:p w:rsidR="00332E11" w:rsidRDefault="00332E11" w:rsidP="002D5F3F">
      <w:pPr>
        <w:autoSpaceDE w:val="0"/>
        <w:autoSpaceDN w:val="0"/>
        <w:spacing w:after="0"/>
        <w:rPr>
          <w:noProof/>
          <w:sz w:val="24"/>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7E216C" w:rsidTr="008D2ADA">
        <w:trPr>
          <w:trHeight w:val="6930"/>
        </w:trPr>
        <w:tc>
          <w:tcPr>
            <w:tcW w:w="13176" w:type="dxa"/>
          </w:tcPr>
          <w:p w:rsidR="007E216C" w:rsidRDefault="007E216C" w:rsidP="002D5F3F">
            <w:pPr>
              <w:autoSpaceDE w:val="0"/>
              <w:autoSpaceDN w:val="0"/>
              <w:rPr>
                <w:noProof/>
                <w:sz w:val="24"/>
                <w:szCs w:val="26"/>
              </w:rPr>
            </w:pPr>
            <w:r w:rsidRPr="007E216C">
              <w:rPr>
                <w:noProof/>
                <w:sz w:val="24"/>
                <w:szCs w:val="26"/>
              </w:rPr>
              <w:lastRenderedPageBreak/>
              <w:drawing>
                <wp:inline distT="0" distB="0" distL="0" distR="0" wp14:anchorId="530EAA3C" wp14:editId="74A595F6">
                  <wp:extent cx="8240233" cy="4242391"/>
                  <wp:effectExtent l="0" t="0" r="27940" b="2540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bl>
    <w:p w:rsidR="009F324D" w:rsidRDefault="009F324D">
      <w:r w:rsidRPr="00C577B3">
        <w:rPr>
          <w:b/>
          <w:noProof/>
          <w:sz w:val="24"/>
          <w:szCs w:val="26"/>
          <w:lang w:val="en-GB"/>
        </w:rPr>
        <w:t xml:space="preserve">7.6 </w:t>
      </w:r>
      <w:r w:rsidR="000A74A4" w:rsidRPr="000A74A4">
        <w:rPr>
          <w:b/>
          <w:bCs/>
          <w:noProof/>
          <w:sz w:val="24"/>
          <w:szCs w:val="26"/>
        </w:rPr>
        <w:t>Perceptim mbi korrupsionin në skenare të përditshme</w:t>
      </w:r>
      <w:r>
        <w:rPr>
          <w:b/>
          <w:noProof/>
          <w:sz w:val="24"/>
          <w:szCs w:val="26"/>
          <w:lang w:val="en-GB"/>
        </w:rPr>
        <w:br/>
      </w:r>
      <w:r w:rsidR="00876101" w:rsidRPr="00876101">
        <w:rPr>
          <w:noProof/>
          <w:sz w:val="20"/>
          <w:szCs w:val="26"/>
          <w:lang w:val="en-GB"/>
        </w:rPr>
        <w:t xml:space="preserve">Respondentët gjithashtu u prezantuan me skenare të ndryshme korrupsioni dhe u pyetën nëse përsonat e përfshirë në këto skenare ishin të korruptuar dhe duheshin ndëshkuar ose në ndonjë farë forme ishin të justifikuar gjatë përfshirjes së tyre në veprimtari korruptive. Është interesante se si ndryshon gjykimi mbi korrupsionin kur shqyrtohet pala “Kërkuese” e rryshfetit, krahasuar me palen “Ofruese”. Respondentët janë më tolerant kur gjykojnë palën “Ofruese”, dhe kjo dallohet nga fakti qe </w:t>
      </w:r>
      <w:r w:rsidR="00876101" w:rsidRPr="00876101">
        <w:rPr>
          <w:b/>
          <w:bCs/>
          <w:noProof/>
          <w:sz w:val="20"/>
          <w:szCs w:val="26"/>
          <w:lang w:val="en-GB"/>
        </w:rPr>
        <w:t>73%</w:t>
      </w:r>
      <w:r w:rsidR="00876101" w:rsidRPr="00876101">
        <w:rPr>
          <w:noProof/>
          <w:sz w:val="20"/>
          <w:szCs w:val="26"/>
          <w:lang w:val="en-GB"/>
        </w:rPr>
        <w:t xml:space="preserve"> të respondentëve nuk e përmëndin domosdosmërisht “Denimin” për të paktën një transaksion korruptiv të paraqitur.</w:t>
      </w:r>
      <w:r w:rsidR="00876101" w:rsidRPr="00876101">
        <w:rPr>
          <w:rFonts w:ascii="Calibri" w:eastAsiaTheme="minorEastAsia" w:hAnsi="Calibri"/>
          <w:color w:val="000000" w:themeColor="text1"/>
          <w:kern w:val="24"/>
          <w:szCs w:val="28"/>
          <w:lang w:val="en-GB"/>
        </w:rPr>
        <w:t xml:space="preserve"> </w:t>
      </w:r>
      <w:r w:rsidR="00876101" w:rsidRPr="00876101">
        <w:rPr>
          <w:noProof/>
          <w:sz w:val="20"/>
          <w:szCs w:val="26"/>
          <w:lang w:val="en-GB"/>
        </w:rPr>
        <w:t>Respondentët janë më të prirur për të dënuar palën e korruptuar në skenaret e pastra klasike të korrupsionit (si punonjësi i bashkisë duke pranuar rryshfete të shumave të ndryshme, ose politikani që shpërdoron detyrën), ku 58% e respondentëve i gjykojnë këto sjellje “Korruptuar dhe Duhet Ndëshkuar”, ndërkohë që janë të gatshëm të justifikojnë ose edhe mos dënojnë fare skenare si ai i punonjësit që mori në punë personin (mbas ndërhyrjes së politikanit), ose të personit që jep rryshfet për të mos qëndruar në radhë etj. (vetëm 27% e gjykojnë këtë sjellje si të “Korruptuar dhe Duhet Ndëshkuar.”)</w:t>
      </w: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10146"/>
      </w:tblGrid>
      <w:tr w:rsidR="009F324D" w:rsidTr="008C154D">
        <w:tc>
          <w:tcPr>
            <w:tcW w:w="6588" w:type="dxa"/>
          </w:tcPr>
          <w:p w:rsidR="009F324D" w:rsidRDefault="00876101" w:rsidP="00C822B6">
            <w:r w:rsidRPr="00876101">
              <w:rPr>
                <w:lang w:val="sq-AL"/>
              </w:rPr>
              <w:lastRenderedPageBreak/>
              <w:t>Është interesante që gjatë analizimit të përceptimit të qytetarëve të Fierit mbi korrupsionin, mbas ndarjes së kampionit sipas gjinisë, grupmoshat më të reja figurojnë me një nivel shumë të lartë tolerance kundrejt fenomenit të korrupsionit (dhe rryshfetit me specifikisht), sidomos kur behet fjalë për palën ofruese të rryshfetit</w:t>
            </w:r>
            <w:r w:rsidR="008C154D">
              <w:t xml:space="preserve"> (Fig. 20b).</w:t>
            </w:r>
            <w:r w:rsidR="008C154D">
              <w:br/>
            </w:r>
            <w:r w:rsidR="008C154D">
              <w:br/>
            </w:r>
            <w:r w:rsidRPr="00876101">
              <w:rPr>
                <w:lang w:val="sq-AL"/>
              </w:rPr>
              <w:t>Niveli i tolerancës (të paktën një herë) kundrejt palës ofruese të rryshfetit arrin n</w:t>
            </w:r>
            <w:r w:rsidRPr="00876101">
              <w:t>ë</w:t>
            </w:r>
            <w:r w:rsidRPr="00876101">
              <w:rPr>
                <w:lang w:val="sq-AL"/>
              </w:rPr>
              <w:t xml:space="preserve"> 79% për grupmoshën 18-34 vjeç, ndërkohë që për grupmoshën e 55+ vjaçarëve qendron me ulët në nivelin 65%.</w:t>
            </w:r>
            <w:r w:rsidRPr="00876101">
              <w:rPr>
                <w:lang w:val="sq-AL"/>
              </w:rPr>
              <w:br/>
              <w:t>Po njelloj (megjithëse kesaj herë me një tendencë më të lartë për të ndëshkuar aktin korruptiv) gjatë analizmit të p</w:t>
            </w:r>
            <w:r w:rsidRPr="00876101">
              <w:t>a</w:t>
            </w:r>
            <w:r w:rsidRPr="00876101">
              <w:rPr>
                <w:lang w:val="sq-AL"/>
              </w:rPr>
              <w:t>lës kërkuese të rryshfetit, më shumë se gjysma (52%) e respondentëve të rinj sërisht tolerojnë aktin korruptiv, ndërkohë që kesaj here vetëm 36% e më të moshuarve (55+ vjeç) e tolerojnë këtë akt</w:t>
            </w:r>
            <w:r w:rsidR="008C154D">
              <w:t>.</w:t>
            </w:r>
            <w:r w:rsidR="009F324D">
              <w:br/>
            </w:r>
          </w:p>
        </w:tc>
        <w:tc>
          <w:tcPr>
            <w:tcW w:w="6588" w:type="dxa"/>
          </w:tcPr>
          <w:p w:rsidR="009F324D" w:rsidRDefault="008C154D">
            <w:r w:rsidRPr="008C154D">
              <w:rPr>
                <w:noProof/>
              </w:rPr>
              <mc:AlternateContent>
                <mc:Choice Requires="wps">
                  <w:drawing>
                    <wp:anchor distT="0" distB="0" distL="114300" distR="114300" simplePos="0" relativeHeight="251898880" behindDoc="0" locked="0" layoutInCell="1" allowOverlap="1" wp14:anchorId="0BAF58F4" wp14:editId="60F4464E">
                      <wp:simplePos x="0" y="0"/>
                      <wp:positionH relativeFrom="column">
                        <wp:posOffset>85725</wp:posOffset>
                      </wp:positionH>
                      <wp:positionV relativeFrom="paragraph">
                        <wp:posOffset>-123825</wp:posOffset>
                      </wp:positionV>
                      <wp:extent cx="5981700" cy="276225"/>
                      <wp:effectExtent l="0" t="0" r="0" b="0"/>
                      <wp:wrapNone/>
                      <wp:docPr id="22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81700" cy="276225"/>
                              </a:xfrm>
                              <a:prstGeom prst="rect">
                                <a:avLst/>
                              </a:prstGeom>
                            </wps:spPr>
                            <wps:txbx>
                              <w:txbxContent>
                                <w:p w:rsidR="00BA067B" w:rsidRDefault="00BA067B" w:rsidP="008C154D">
                                  <w:pPr>
                                    <w:pStyle w:val="NormalWeb"/>
                                    <w:spacing w:before="0" w:beforeAutospacing="0" w:after="0" w:afterAutospacing="0"/>
                                  </w:pPr>
                                  <w:r>
                                    <w:rPr>
                                      <w:rFonts w:asciiTheme="minorHAnsi" w:hAnsi="Calibri" w:cstheme="minorBidi"/>
                                      <w:b/>
                                      <w:bCs/>
                                      <w:color w:val="244061" w:themeColor="accent1" w:themeShade="80"/>
                                      <w:sz w:val="21"/>
                                      <w:szCs w:val="21"/>
                                    </w:rPr>
                                    <w:t xml:space="preserve">Fig. 20b Perception on Corruption in Everyday Scenarios </w:t>
                                  </w:r>
                                  <w:r w:rsidRPr="008C299F">
                                    <w:rPr>
                                      <w:rFonts w:asciiTheme="minorHAnsi" w:hAnsi="Calibri" w:cstheme="minorBidi"/>
                                      <w:b/>
                                      <w:bCs/>
                                      <w:i/>
                                      <w:color w:val="244061" w:themeColor="accent1" w:themeShade="80"/>
                                      <w:sz w:val="21"/>
                                      <w:szCs w:val="21"/>
                                    </w:rPr>
                                    <w:t>(*Breakdown by Age)</w:t>
                                  </w:r>
                                </w:p>
                              </w:txbxContent>
                            </wps:txbx>
                            <wps:bodyPr vert="horz" wrap="square" anchor="ctr">
                              <a:noAutofit/>
                            </wps:bodyPr>
                          </wps:wsp>
                        </a:graphicData>
                      </a:graphic>
                      <wp14:sizeRelH relativeFrom="margin">
                        <wp14:pctWidth>0</wp14:pctWidth>
                      </wp14:sizeRelH>
                    </wp:anchor>
                  </w:drawing>
                </mc:Choice>
                <mc:Fallback>
                  <w:pict>
                    <v:rect id="_x0000_s1046" style="position:absolute;margin-left:6.75pt;margin-top:-9.75pt;width:471pt;height:21.7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" filled="f" stroked="f">
                      <v:path arrowok="t"/>
                      <o:lock v:ext="edit" grouping="t"/>
                      <v:textbox>
                        <w:txbxContent>
                          <w:p w:rsidR="00BA067B" w:rsidRDefault="00BA067B" w:rsidP="008C154D">
                            <w:pPr>
                              <w:pStyle w:val="NormalWeb"/>
                              <w:spacing w:before="0" w:beforeAutospacing="0" w:after="0" w:afterAutospacing="0"/>
                            </w:pPr>
                            <w:r>
                              <w:rPr>
                                <w:rFonts w:asciiTheme="minorHAnsi" w:hAnsi="Calibri" w:cstheme="minorBidi"/>
                                <w:b/>
                                <w:bCs/>
                                <w:color w:val="244061" w:themeColor="accent1" w:themeShade="80"/>
                                <w:sz w:val="21"/>
                                <w:szCs w:val="21"/>
                              </w:rPr>
                              <w:t xml:space="preserve">Fig. 20b Perception on Corruption in Everyday Scenarios </w:t>
                            </w:r>
                            <w:r w:rsidRPr="008C299F">
                              <w:rPr>
                                <w:rFonts w:asciiTheme="minorHAnsi" w:hAnsi="Calibri" w:cstheme="minorBidi"/>
                                <w:b/>
                                <w:bCs/>
                                <w:i/>
                                <w:color w:val="244061" w:themeColor="accent1" w:themeShade="80"/>
                                <w:sz w:val="21"/>
                                <w:szCs w:val="21"/>
                              </w:rPr>
                              <w:t>(*Breakdown by Age)</w:t>
                            </w:r>
                          </w:p>
                        </w:txbxContent>
                      </v:textbox>
                    </v:rect>
                  </w:pict>
                </mc:Fallback>
              </mc:AlternateContent>
            </w:r>
            <w:r>
              <w:rPr>
                <w:noProof/>
              </w:rPr>
              <mc:AlternateContent>
                <mc:Choice Requires="wps">
                  <w:drawing>
                    <wp:anchor distT="0" distB="0" distL="114300" distR="114300" simplePos="0" relativeHeight="251896832" behindDoc="0" locked="0" layoutInCell="1" allowOverlap="1" wp14:anchorId="60A3C661" wp14:editId="05FE6683">
                      <wp:simplePos x="0" y="0"/>
                      <wp:positionH relativeFrom="column">
                        <wp:posOffset>123825</wp:posOffset>
                      </wp:positionH>
                      <wp:positionV relativeFrom="paragraph">
                        <wp:posOffset>-171450</wp:posOffset>
                      </wp:positionV>
                      <wp:extent cx="6076950" cy="5610225"/>
                      <wp:effectExtent l="0" t="0" r="19050" b="28575"/>
                      <wp:wrapNone/>
                      <wp:docPr id="227" name="Rectangle 227"/>
                      <wp:cNvGraphicFramePr/>
                      <a:graphic xmlns:a="http://schemas.openxmlformats.org/drawingml/2006/main">
                        <a:graphicData uri="http://schemas.microsoft.com/office/word/2010/wordprocessingShape">
                          <wps:wsp>
                            <wps:cNvSpPr/>
                            <wps:spPr>
                              <a:xfrm>
                                <a:off x="0" y="0"/>
                                <a:ext cx="6076950" cy="56102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7" o:spid="_x0000_s1026" style="position:absolute;margin-left:9.75pt;margin-top:-13.5pt;width:478.5pt;height:441.7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" filled="f" strokecolor="#243f60 [1604]" strokeweight="1pt"/>
                  </w:pict>
                </mc:Fallback>
              </mc:AlternateContent>
            </w:r>
            <w:r>
              <w:rPr>
                <w:noProof/>
              </w:rPr>
              <w:drawing>
                <wp:inline distT="0" distB="0" distL="0" distR="0" wp14:anchorId="3D4E6EAA" wp14:editId="04F856B7">
                  <wp:extent cx="6296025" cy="5381625"/>
                  <wp:effectExtent l="0" t="0" r="9525" b="9525"/>
                  <wp:docPr id="226" name="Picture 226" descr="C:\Users\ivi\Desktop\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i\Desktop\12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96025" cy="5381625"/>
                          </a:xfrm>
                          <a:prstGeom prst="rect">
                            <a:avLst/>
                          </a:prstGeom>
                          <a:noFill/>
                          <a:ln>
                            <a:noFill/>
                          </a:ln>
                        </pic:spPr>
                      </pic:pic>
                    </a:graphicData>
                  </a:graphic>
                </wp:inline>
              </w:drawing>
            </w:r>
          </w:p>
          <w:p w:rsidR="008C154D" w:rsidRDefault="008C154D"/>
        </w:tc>
      </w:tr>
    </w:tbl>
    <w:p w:rsidR="009F324D" w:rsidRDefault="009F324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5"/>
        <w:gridCol w:w="6801"/>
      </w:tblGrid>
      <w:tr w:rsidR="007E216C" w:rsidTr="000D4C78">
        <w:tc>
          <w:tcPr>
            <w:tcW w:w="13176" w:type="dxa"/>
            <w:gridSpan w:val="2"/>
          </w:tcPr>
          <w:p w:rsidR="007E216C" w:rsidRDefault="007E216C" w:rsidP="009F324D">
            <w:pPr>
              <w:autoSpaceDE w:val="0"/>
              <w:autoSpaceDN w:val="0"/>
              <w:rPr>
                <w:noProof/>
                <w:sz w:val="24"/>
                <w:szCs w:val="26"/>
              </w:rPr>
            </w:pPr>
          </w:p>
        </w:tc>
      </w:tr>
      <w:tr w:rsidR="00897EEE" w:rsidTr="009F3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0"/>
        </w:trPr>
        <w:tc>
          <w:tcPr>
            <w:tcW w:w="6375" w:type="dxa"/>
            <w:tcBorders>
              <w:top w:val="nil"/>
              <w:left w:val="nil"/>
              <w:bottom w:val="nil"/>
              <w:right w:val="nil"/>
            </w:tcBorders>
          </w:tcPr>
          <w:p w:rsidR="003941D7" w:rsidRDefault="003941D7" w:rsidP="00897EEE">
            <w:pPr>
              <w:autoSpaceDE w:val="0"/>
              <w:autoSpaceDN w:val="0"/>
              <w:rPr>
                <w:b/>
                <w:bCs/>
                <w:noProof/>
                <w:sz w:val="24"/>
                <w:szCs w:val="26"/>
                <w:lang w:val="it-IT"/>
              </w:rPr>
            </w:pPr>
          </w:p>
          <w:p w:rsidR="003941D7" w:rsidRDefault="003941D7" w:rsidP="00897EEE">
            <w:pPr>
              <w:autoSpaceDE w:val="0"/>
              <w:autoSpaceDN w:val="0"/>
              <w:rPr>
                <w:b/>
                <w:noProof/>
                <w:sz w:val="24"/>
                <w:szCs w:val="26"/>
              </w:rPr>
            </w:pPr>
            <w:r>
              <w:rPr>
                <w:b/>
                <w:bCs/>
                <w:noProof/>
                <w:sz w:val="24"/>
                <w:szCs w:val="26"/>
                <w:lang w:val="it-IT"/>
              </w:rPr>
              <w:t>Opinion</w:t>
            </w:r>
            <w:r w:rsidRPr="003941D7">
              <w:rPr>
                <w:b/>
                <w:bCs/>
                <w:noProof/>
                <w:sz w:val="24"/>
                <w:szCs w:val="26"/>
                <w:lang w:val="it-IT"/>
              </w:rPr>
              <w:t xml:space="preserve"> mbi ekonominë lokale</w:t>
            </w:r>
            <w:r w:rsidR="00897EEE">
              <w:rPr>
                <w:b/>
                <w:i/>
                <w:noProof/>
                <w:sz w:val="26"/>
                <w:szCs w:val="26"/>
              </w:rPr>
              <w:br/>
            </w:r>
          </w:p>
          <w:p w:rsidR="00897EEE" w:rsidRPr="00350FFF" w:rsidRDefault="00897EEE" w:rsidP="00897EEE">
            <w:pPr>
              <w:autoSpaceDE w:val="0"/>
              <w:autoSpaceDN w:val="0"/>
              <w:rPr>
                <w:b/>
                <w:noProof/>
                <w:sz w:val="24"/>
                <w:szCs w:val="26"/>
              </w:rPr>
            </w:pPr>
            <w:r>
              <w:rPr>
                <w:b/>
                <w:noProof/>
                <w:sz w:val="24"/>
                <w:szCs w:val="26"/>
              </w:rPr>
              <w:t xml:space="preserve">8.1 </w:t>
            </w:r>
            <w:r w:rsidR="003941D7" w:rsidRPr="003941D7">
              <w:rPr>
                <w:b/>
                <w:bCs/>
                <w:noProof/>
                <w:sz w:val="24"/>
                <w:szCs w:val="26"/>
              </w:rPr>
              <w:t>Informacion mbi taksat apo tarifat lokale</w:t>
            </w:r>
            <w:r>
              <w:rPr>
                <w:b/>
                <w:noProof/>
                <w:sz w:val="24"/>
                <w:szCs w:val="26"/>
              </w:rPr>
              <w:br/>
            </w:r>
          </w:p>
          <w:p w:rsidR="00897EEE" w:rsidRPr="007749C8" w:rsidRDefault="003941D7" w:rsidP="003941D7">
            <w:pPr>
              <w:autoSpaceDE w:val="0"/>
              <w:autoSpaceDN w:val="0"/>
              <w:rPr>
                <w:noProof/>
                <w:sz w:val="24"/>
                <w:szCs w:val="26"/>
              </w:rPr>
            </w:pPr>
            <w:r w:rsidRPr="003941D7">
              <w:rPr>
                <w:noProof/>
                <w:sz w:val="24"/>
                <w:szCs w:val="26"/>
              </w:rPr>
              <w:t xml:space="preserve">Rreth 76% të respondentëve nga Fieri janë në dijeni rreth detyrimeve të tyre në lidhje me taksat ose tarifat e tjera lokale </w:t>
            </w:r>
            <w:r w:rsidR="002A7042" w:rsidRPr="003941D7">
              <w:rPr>
                <w:noProof/>
                <w:sz w:val="24"/>
                <w:szCs w:val="26"/>
              </w:rPr>
              <w:t>(Fig. 21).</w:t>
            </w:r>
            <w:r w:rsidR="000D4C78">
              <w:rPr>
                <w:noProof/>
                <w:sz w:val="24"/>
                <w:szCs w:val="26"/>
              </w:rPr>
              <w:br/>
            </w:r>
            <w:r w:rsidR="004709C0">
              <w:rPr>
                <w:noProof/>
                <w:sz w:val="24"/>
                <w:szCs w:val="26"/>
              </w:rPr>
              <w:br/>
            </w:r>
            <w:r w:rsidR="000D4C78">
              <w:rPr>
                <w:noProof/>
                <w:sz w:val="24"/>
                <w:szCs w:val="26"/>
              </w:rPr>
              <w:br/>
            </w:r>
          </w:p>
        </w:tc>
        <w:tc>
          <w:tcPr>
            <w:tcW w:w="6801" w:type="dxa"/>
            <w:tcBorders>
              <w:top w:val="nil"/>
              <w:left w:val="nil"/>
              <w:bottom w:val="nil"/>
              <w:right w:val="nil"/>
            </w:tcBorders>
          </w:tcPr>
          <w:p w:rsidR="00897EEE" w:rsidRDefault="000D4C78" w:rsidP="00897EEE">
            <w:pPr>
              <w:autoSpaceDE w:val="0"/>
              <w:autoSpaceDN w:val="0"/>
              <w:rPr>
                <w:b/>
                <w:noProof/>
                <w:sz w:val="24"/>
                <w:szCs w:val="26"/>
              </w:rPr>
            </w:pPr>
            <w:r w:rsidRPr="00264997">
              <w:rPr>
                <w:b/>
                <w:noProof/>
                <w:sz w:val="26"/>
                <w:szCs w:val="26"/>
              </w:rPr>
              <mc:AlternateContent>
                <mc:Choice Requires="wps">
                  <w:drawing>
                    <wp:anchor distT="0" distB="0" distL="114300" distR="114300" simplePos="0" relativeHeight="251895808" behindDoc="0" locked="0" layoutInCell="1" allowOverlap="1" wp14:anchorId="455A0551" wp14:editId="298ADDDA">
                      <wp:simplePos x="0" y="0"/>
                      <wp:positionH relativeFrom="column">
                        <wp:posOffset>542290</wp:posOffset>
                      </wp:positionH>
                      <wp:positionV relativeFrom="paragraph">
                        <wp:posOffset>2476500</wp:posOffset>
                      </wp:positionV>
                      <wp:extent cx="2971800" cy="0"/>
                      <wp:effectExtent l="0" t="0" r="19050" b="19050"/>
                      <wp:wrapNone/>
                      <wp:docPr id="169" name="Straight Connector 16"/>
                      <wp:cNvGraphicFramePr/>
                      <a:graphic xmlns:a="http://schemas.openxmlformats.org/drawingml/2006/main">
                        <a:graphicData uri="http://schemas.microsoft.com/office/word/2010/wordprocessingShape">
                          <wps:wsp>
                            <wps:cNvCnPr/>
                            <wps:spPr>
                              <a:xfrm>
                                <a:off x="0" y="0"/>
                                <a:ext cx="2971800"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pt,195pt" to="276.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" strokecolor="#fabf8f [1945]"/>
                  </w:pict>
                </mc:Fallback>
              </mc:AlternateContent>
            </w:r>
            <w:r w:rsidR="002A7042">
              <w:rPr>
                <w:b/>
                <w:noProof/>
                <w:sz w:val="24"/>
                <w:szCs w:val="26"/>
              </w:rPr>
              <mc:AlternateContent>
                <mc:Choice Requires="wps">
                  <w:drawing>
                    <wp:anchor distT="0" distB="0" distL="114300" distR="114300" simplePos="0" relativeHeight="251716608" behindDoc="0" locked="0" layoutInCell="1" allowOverlap="1" wp14:anchorId="5477F8ED" wp14:editId="19957138">
                      <wp:simplePos x="0" y="0"/>
                      <wp:positionH relativeFrom="column">
                        <wp:posOffset>-48260</wp:posOffset>
                      </wp:positionH>
                      <wp:positionV relativeFrom="paragraph">
                        <wp:posOffset>-34925</wp:posOffset>
                      </wp:positionV>
                      <wp:extent cx="4162425" cy="57912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4162425" cy="57912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9" o:spid="_x0000_s1026" style="position:absolute;margin-left:-3.8pt;margin-top:-2.75pt;width:327.75pt;height:45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" filled="f" strokecolor="#243f60 [1604]" strokeweight="1pt"/>
                  </w:pict>
                </mc:Fallback>
              </mc:AlternateContent>
            </w:r>
            <w:r w:rsidR="00F008A7" w:rsidRPr="00F008A7">
              <w:rPr>
                <w:b/>
                <w:noProof/>
                <w:sz w:val="24"/>
                <w:szCs w:val="26"/>
              </w:rPr>
              <w:drawing>
                <wp:inline distT="0" distB="0" distL="0" distR="0" wp14:anchorId="15253203" wp14:editId="4EFC4733">
                  <wp:extent cx="4114800" cy="2190750"/>
                  <wp:effectExtent l="0" t="0" r="0" b="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897EEE" w:rsidTr="009F3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0"/>
        </w:trPr>
        <w:tc>
          <w:tcPr>
            <w:tcW w:w="6375" w:type="dxa"/>
            <w:tcBorders>
              <w:top w:val="nil"/>
              <w:left w:val="nil"/>
              <w:bottom w:val="nil"/>
              <w:right w:val="nil"/>
            </w:tcBorders>
          </w:tcPr>
          <w:p w:rsidR="002A7042" w:rsidRPr="003941D7" w:rsidRDefault="003941D7" w:rsidP="00134317">
            <w:pPr>
              <w:autoSpaceDE w:val="0"/>
              <w:autoSpaceDN w:val="0"/>
              <w:rPr>
                <w:noProof/>
                <w:sz w:val="28"/>
                <w:szCs w:val="26"/>
              </w:rPr>
            </w:pPr>
            <w:r w:rsidRPr="003941D7">
              <w:rPr>
                <w:noProof/>
                <w:sz w:val="24"/>
                <w:szCs w:val="26"/>
                <w:lang w:val="sq-AL"/>
              </w:rPr>
              <w:t>Mbas ndarjes së kampionit sipas moshës, vërehet se rinia e Fierit (18-34 vjeç) është më pak e informuar rreth obligimeve të tyre mbi taksat ose tarifat lokale. Vetëm 2 në 3 të rinj (66%) deklarojnë të informuar në këtë aspekt ndërkohë Grupet më të moshuara (35-54 vjeç dhe 55+ vjeç) qëndrojnë në nivele më të larta informimi (80% dhe 79% respektivisht) krahasuar me grupmoshën e të rinjëve.</w:t>
            </w:r>
          </w:p>
          <w:p w:rsidR="00897EEE" w:rsidRDefault="003941D7" w:rsidP="00134317">
            <w:pPr>
              <w:autoSpaceDE w:val="0"/>
              <w:autoSpaceDN w:val="0"/>
              <w:rPr>
                <w:b/>
                <w:noProof/>
                <w:sz w:val="24"/>
                <w:szCs w:val="26"/>
              </w:rPr>
            </w:pPr>
            <w:r>
              <w:rPr>
                <w:noProof/>
                <w:sz w:val="24"/>
                <w:szCs w:val="26"/>
              </w:rPr>
              <w:br/>
            </w:r>
            <w:r w:rsidRPr="003941D7">
              <w:rPr>
                <w:noProof/>
                <w:sz w:val="24"/>
                <w:szCs w:val="26"/>
              </w:rPr>
              <w:t>Gjithashtu duket se respondentët zgjedhin të interesohen direkt te zyrat e Bashkisë/Institucioneve Publike (28% dhe 24% respektivisht), ose  Nëpërmjet Miqve (22%) për informacion rreth këtyre detyrimeve</w:t>
            </w:r>
            <w:r>
              <w:rPr>
                <w:noProof/>
                <w:sz w:val="24"/>
                <w:szCs w:val="26"/>
              </w:rPr>
              <w:t>.</w:t>
            </w:r>
            <w:r>
              <w:rPr>
                <w:noProof/>
                <w:sz w:val="24"/>
                <w:szCs w:val="26"/>
              </w:rPr>
              <w:br/>
            </w:r>
            <w:r w:rsidR="00134317">
              <w:rPr>
                <w:noProof/>
                <w:sz w:val="24"/>
                <w:szCs w:val="26"/>
              </w:rPr>
              <w:br/>
            </w:r>
            <w:r w:rsidRPr="003941D7">
              <w:rPr>
                <w:noProof/>
                <w:sz w:val="24"/>
                <w:szCs w:val="26"/>
              </w:rPr>
              <w:t>Edhe një herë Faqja e Internetit e Bashkisë përdoret për informacion nga vetëm 3% të respondentëve</w:t>
            </w:r>
            <w:r w:rsidR="002A7042">
              <w:rPr>
                <w:noProof/>
                <w:sz w:val="24"/>
                <w:szCs w:val="26"/>
              </w:rPr>
              <w:t>.</w:t>
            </w:r>
          </w:p>
        </w:tc>
        <w:tc>
          <w:tcPr>
            <w:tcW w:w="6801" w:type="dxa"/>
            <w:tcBorders>
              <w:top w:val="nil"/>
              <w:left w:val="nil"/>
              <w:bottom w:val="nil"/>
              <w:right w:val="nil"/>
            </w:tcBorders>
          </w:tcPr>
          <w:p w:rsidR="00897EEE" w:rsidRDefault="003941D7" w:rsidP="00897EEE">
            <w:pPr>
              <w:autoSpaceDE w:val="0"/>
              <w:autoSpaceDN w:val="0"/>
              <w:rPr>
                <w:b/>
                <w:noProof/>
                <w:sz w:val="24"/>
                <w:szCs w:val="26"/>
              </w:rPr>
            </w:pPr>
            <w:r w:rsidRPr="00F008A7">
              <w:rPr>
                <w:b/>
                <w:noProof/>
                <w:sz w:val="24"/>
                <w:szCs w:val="26"/>
              </w:rPr>
              <mc:AlternateContent>
                <mc:Choice Requires="wps">
                  <w:drawing>
                    <wp:anchor distT="0" distB="0" distL="114300" distR="114300" simplePos="0" relativeHeight="251711488" behindDoc="0" locked="0" layoutInCell="1" allowOverlap="1" wp14:anchorId="5B7F460E" wp14:editId="3CAF7156">
                      <wp:simplePos x="0" y="0"/>
                      <wp:positionH relativeFrom="column">
                        <wp:posOffset>-48260</wp:posOffset>
                      </wp:positionH>
                      <wp:positionV relativeFrom="paragraph">
                        <wp:posOffset>266065</wp:posOffset>
                      </wp:positionV>
                      <wp:extent cx="2581275" cy="342900"/>
                      <wp:effectExtent l="0" t="0" r="0" b="0"/>
                      <wp:wrapNone/>
                      <wp:docPr id="78" name="Bevel 21"/>
                      <wp:cNvGraphicFramePr/>
                      <a:graphic xmlns:a="http://schemas.openxmlformats.org/drawingml/2006/main">
                        <a:graphicData uri="http://schemas.microsoft.com/office/word/2010/wordprocessingShape">
                          <wps:wsp>
                            <wps:cNvSpPr/>
                            <wps:spPr>
                              <a:xfrm>
                                <a:off x="0" y="0"/>
                                <a:ext cx="2581275" cy="342900"/>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067B" w:rsidRPr="00F008A7" w:rsidRDefault="00BA067B" w:rsidP="00F008A7">
                                  <w:pPr>
                                    <w:pStyle w:val="NormalWeb"/>
                                    <w:spacing w:before="0" w:beforeAutospacing="0" w:after="0" w:afterAutospacing="0"/>
                                    <w:rPr>
                                      <w:color w:val="000000" w:themeColor="text1"/>
                                      <w:sz w:val="18"/>
                                    </w:rPr>
                                  </w:pPr>
                                  <w:r w:rsidRPr="00F008A7">
                                    <w:rPr>
                                      <w:rFonts w:asciiTheme="minorHAnsi" w:hAnsi="Calibri" w:cstheme="minorBidi"/>
                                      <w:b/>
                                      <w:bCs/>
                                      <w:color w:val="000000" w:themeColor="text1"/>
                                      <w:kern w:val="24"/>
                                      <w:sz w:val="18"/>
                                      <w:lang w:val="en-GB"/>
                                    </w:rPr>
                                    <w:t>If yes, where did you acquire this information?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Bevel 21" o:spid="_x0000_s1047" type="#_x0000_t84" style="position:absolute;margin-left:-3.8pt;margin-top:20.95pt;width:203.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" filled="f" stroked="f" strokeweight="2pt">
                      <v:textbox>
                        <w:txbxContent>
                          <w:p w:rsidR="00BA067B" w:rsidRPr="00F008A7" w:rsidRDefault="00BA067B" w:rsidP="00F008A7">
                            <w:pPr>
                              <w:pStyle w:val="NormalWeb"/>
                              <w:spacing w:before="0" w:beforeAutospacing="0" w:after="0" w:afterAutospacing="0"/>
                              <w:rPr>
                                <w:color w:val="000000" w:themeColor="text1"/>
                                <w:sz w:val="18"/>
                              </w:rPr>
                            </w:pPr>
                            <w:r w:rsidRPr="00F008A7">
                              <w:rPr>
                                <w:rFonts w:asciiTheme="minorHAnsi" w:hAnsi="Calibri" w:cstheme="minorBidi"/>
                                <w:b/>
                                <w:bCs/>
                                <w:color w:val="000000" w:themeColor="text1"/>
                                <w:kern w:val="24"/>
                                <w:sz w:val="18"/>
                                <w:lang w:val="en-GB"/>
                              </w:rPr>
                              <w:t>If yes, where did you acquire this information?</w:t>
                            </w:r>
                          </w:p>
                        </w:txbxContent>
                      </v:textbox>
                    </v:shape>
                  </w:pict>
                </mc:Fallback>
              </mc:AlternateContent>
            </w:r>
            <w:r w:rsidR="00F008A7" w:rsidRPr="00F008A7">
              <w:rPr>
                <w:noProof/>
              </w:rPr>
              <mc:AlternateContent>
                <mc:Choice Requires="wps">
                  <w:drawing>
                    <wp:anchor distT="0" distB="0" distL="114300" distR="114300" simplePos="0" relativeHeight="251715584" behindDoc="0" locked="0" layoutInCell="1" allowOverlap="1" wp14:anchorId="2E1DD862" wp14:editId="4A02E6EA">
                      <wp:simplePos x="0" y="0"/>
                      <wp:positionH relativeFrom="column">
                        <wp:posOffset>2828290</wp:posOffset>
                      </wp:positionH>
                      <wp:positionV relativeFrom="paragraph">
                        <wp:posOffset>2346325</wp:posOffset>
                      </wp:positionV>
                      <wp:extent cx="1245235" cy="260985"/>
                      <wp:effectExtent l="0" t="0" r="0" b="0"/>
                      <wp:wrapNone/>
                      <wp:docPr id="81" name="TextBox 3"/>
                      <wp:cNvGraphicFramePr/>
                      <a:graphic xmlns:a="http://schemas.openxmlformats.org/drawingml/2006/main">
                        <a:graphicData uri="http://schemas.microsoft.com/office/word/2010/wordprocessingShape">
                          <wps:wsp>
                            <wps:cNvSpPr txBox="1"/>
                            <wps:spPr>
                              <a:xfrm>
                                <a:off x="0" y="0"/>
                                <a:ext cx="1245235" cy="260985"/>
                              </a:xfrm>
                              <a:prstGeom prst="rect">
                                <a:avLst/>
                              </a:prstGeom>
                              <a:noFill/>
                            </wps:spPr>
                            <wps:txbx>
                              <w:txbxContent>
                                <w:p w:rsidR="00BA067B" w:rsidRDefault="00BA067B" w:rsidP="00F008A7">
                                  <w:pPr>
                                    <w:pStyle w:val="NormalWeb"/>
                                    <w:spacing w:before="0" w:beforeAutospacing="0" w:after="0" w:afterAutospacing="0"/>
                                  </w:pPr>
                                  <w:r>
                                    <w:rPr>
                                      <w:rFonts w:ascii="Calibri" w:eastAsia="+mn-ea" w:hAnsi="Calibri" w:cs="+mn-cs"/>
                                      <w:color w:val="000000"/>
                                      <w:kern w:val="24"/>
                                      <w:sz w:val="22"/>
                                      <w:szCs w:val="22"/>
                                    </w:rPr>
                                    <w:t>Multiple response</w:t>
                                  </w:r>
                                </w:p>
                              </w:txbxContent>
                            </wps:txbx>
                            <wps:bodyPr wrap="none" rtlCol="0">
                              <a:spAutoFit/>
                            </wps:bodyPr>
                          </wps:wsp>
                        </a:graphicData>
                      </a:graphic>
                    </wp:anchor>
                  </w:drawing>
                </mc:Choice>
                <mc:Fallback>
                  <w:pict>
                    <v:shape id="_x0000_s1048" type="#_x0000_t202" style="position:absolute;margin-left:222.7pt;margin-top:184.75pt;width:98.05pt;height:20.55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" filled="f" stroked="f">
                      <v:textbox style="mso-fit-shape-to-text:t">
                        <w:txbxContent>
                          <w:p w:rsidR="00BA067B" w:rsidRDefault="00BA067B" w:rsidP="00F008A7">
                            <w:pPr>
                              <w:pStyle w:val="NormalWeb"/>
                              <w:spacing w:before="0" w:beforeAutospacing="0" w:after="0" w:afterAutospacing="0"/>
                            </w:pPr>
                            <w:r>
                              <w:rPr>
                                <w:rFonts w:ascii="Calibri" w:eastAsia="+mn-ea" w:hAnsi="Calibri" w:cs="+mn-cs"/>
                                <w:color w:val="000000"/>
                                <w:kern w:val="24"/>
                                <w:sz w:val="22"/>
                                <w:szCs w:val="22"/>
                              </w:rPr>
                              <w:t>Multiple response</w:t>
                            </w:r>
                          </w:p>
                        </w:txbxContent>
                      </v:textbox>
                    </v:shape>
                  </w:pict>
                </mc:Fallback>
              </mc:AlternateContent>
            </w:r>
            <w:r w:rsidR="00F008A7" w:rsidRPr="00F008A7">
              <w:rPr>
                <w:noProof/>
              </w:rPr>
              <mc:AlternateContent>
                <mc:Choice Requires="wps">
                  <w:drawing>
                    <wp:anchor distT="0" distB="0" distL="114300" distR="114300" simplePos="0" relativeHeight="251714560" behindDoc="0" locked="0" layoutInCell="1" allowOverlap="1" wp14:anchorId="6C618B80" wp14:editId="7531AE4C">
                      <wp:simplePos x="0" y="0"/>
                      <wp:positionH relativeFrom="column">
                        <wp:posOffset>2871470</wp:posOffset>
                      </wp:positionH>
                      <wp:positionV relativeFrom="paragraph">
                        <wp:posOffset>2592070</wp:posOffset>
                      </wp:positionV>
                      <wp:extent cx="1111885" cy="0"/>
                      <wp:effectExtent l="0" t="0" r="12065" b="19050"/>
                      <wp:wrapNone/>
                      <wp:docPr id="80" name="Straight Connector 23"/>
                      <wp:cNvGraphicFramePr/>
                      <a:graphic xmlns:a="http://schemas.openxmlformats.org/drawingml/2006/main">
                        <a:graphicData uri="http://schemas.microsoft.com/office/word/2010/wordprocessingShape">
                          <wps:wsp>
                            <wps:cNvCnPr/>
                            <wps:spPr>
                              <a:xfrm>
                                <a:off x="0" y="0"/>
                                <a:ext cx="1111885" cy="0"/>
                              </a:xfrm>
                              <a:prstGeom prst="line">
                                <a:avLst/>
                              </a:prstGeom>
                              <a:noFill/>
                              <a:ln w="10000" cap="flat" cmpd="sng" algn="ctr">
                                <a:solidFill>
                                  <a:srgbClr val="65350D">
                                    <a:lumMod val="60000"/>
                                    <a:lumOff val="40000"/>
                                  </a:srgbClr>
                                </a:solidFill>
                                <a:prstDash val="solid"/>
                              </a:ln>
                              <a:effectLst/>
                            </wps:spPr>
                            <wps:bodyPr/>
                          </wps:wsp>
                        </a:graphicData>
                      </a:graphic>
                    </wp:anchor>
                  </w:drawing>
                </mc:Choice>
                <mc:Fallback>
                  <w:pict>
                    <v:line id="Straight Connector 2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26.1pt,204.1pt" to="313.65pt,2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" strokecolor="#e4802c" strokeweight=".27778mm"/>
                  </w:pict>
                </mc:Fallback>
              </mc:AlternateContent>
            </w:r>
            <w:r w:rsidR="00F008A7" w:rsidRPr="00F008A7">
              <w:rPr>
                <w:noProof/>
              </w:rPr>
              <mc:AlternateContent>
                <mc:Choice Requires="wps">
                  <w:drawing>
                    <wp:anchor distT="0" distB="0" distL="114300" distR="114300" simplePos="0" relativeHeight="251713536" behindDoc="0" locked="0" layoutInCell="1" allowOverlap="1" wp14:anchorId="0DF8A31B" wp14:editId="16960247">
                      <wp:simplePos x="0" y="0"/>
                      <wp:positionH relativeFrom="column">
                        <wp:posOffset>3107055</wp:posOffset>
                      </wp:positionH>
                      <wp:positionV relativeFrom="paragraph">
                        <wp:posOffset>2653665</wp:posOffset>
                      </wp:positionV>
                      <wp:extent cx="668655" cy="276860"/>
                      <wp:effectExtent l="0" t="0" r="0" b="0"/>
                      <wp:wrapNone/>
                      <wp:docPr id="79" name="TextBox 22"/>
                      <wp:cNvGraphicFramePr/>
                      <a:graphic xmlns:a="http://schemas.openxmlformats.org/drawingml/2006/main">
                        <a:graphicData uri="http://schemas.microsoft.com/office/word/2010/wordprocessingShape">
                          <wps:wsp>
                            <wps:cNvSpPr txBox="1"/>
                            <wps:spPr>
                              <a:xfrm>
                                <a:off x="0" y="0"/>
                                <a:ext cx="668655" cy="276860"/>
                              </a:xfrm>
                              <a:prstGeom prst="rect">
                                <a:avLst/>
                              </a:prstGeom>
                              <a:noFill/>
                            </wps:spPr>
                            <wps:txbx>
                              <w:txbxContent>
                                <w:p w:rsidR="00BA067B" w:rsidRDefault="00BA067B" w:rsidP="00F008A7">
                                  <w:pPr>
                                    <w:pStyle w:val="NormalWeb"/>
                                    <w:spacing w:before="0" w:beforeAutospacing="0" w:after="0" w:afterAutospacing="0"/>
                                  </w:pPr>
                                  <w:r>
                                    <w:rPr>
                                      <w:rFonts w:ascii="Calibri" w:eastAsia="+mn-ea" w:hAnsi="Calibri" w:cs="+mn-cs"/>
                                      <w:b/>
                                      <w:bCs/>
                                      <w:color w:val="3898B2"/>
                                      <w:kern w:val="24"/>
                                    </w:rPr>
                                    <w:t>N = 379</w:t>
                                  </w:r>
                                </w:p>
                              </w:txbxContent>
                            </wps:txbx>
                            <wps:bodyPr wrap="none" rtlCol="0">
                              <a:spAutoFit/>
                            </wps:bodyPr>
                          </wps:wsp>
                        </a:graphicData>
                      </a:graphic>
                    </wp:anchor>
                  </w:drawing>
                </mc:Choice>
                <mc:Fallback>
                  <w:pict>
                    <v:shape id="TextBox 22" o:spid="_x0000_s1049" type="#_x0000_t202" style="position:absolute;margin-left:244.65pt;margin-top:208.95pt;width:52.65pt;height:21.8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" filled="f" stroked="f">
                      <v:textbox style="mso-fit-shape-to-text:t">
                        <w:txbxContent>
                          <w:p w:rsidR="00BA067B" w:rsidRDefault="00BA067B" w:rsidP="00F008A7">
                            <w:pPr>
                              <w:pStyle w:val="NormalWeb"/>
                              <w:spacing w:before="0" w:beforeAutospacing="0" w:after="0" w:afterAutospacing="0"/>
                            </w:pPr>
                            <w:r>
                              <w:rPr>
                                <w:rFonts w:ascii="Calibri" w:eastAsia="+mn-ea" w:hAnsi="Calibri" w:cs="+mn-cs"/>
                                <w:b/>
                                <w:bCs/>
                                <w:color w:val="3898B2"/>
                                <w:kern w:val="24"/>
                              </w:rPr>
                              <w:t>N = 379</w:t>
                            </w:r>
                          </w:p>
                        </w:txbxContent>
                      </v:textbox>
                    </v:shape>
                  </w:pict>
                </mc:Fallback>
              </mc:AlternateContent>
            </w:r>
            <w:r w:rsidR="00F9194A" w:rsidRPr="00F9194A">
              <w:rPr>
                <w:b/>
                <w:noProof/>
                <w:sz w:val="24"/>
                <w:szCs w:val="26"/>
              </w:rPr>
              <w:drawing>
                <wp:inline distT="0" distB="0" distL="0" distR="0" wp14:anchorId="7E53B580" wp14:editId="6C66F8D7">
                  <wp:extent cx="4039870" cy="3057525"/>
                  <wp:effectExtent l="0" t="0" r="0" b="0"/>
                  <wp:docPr id="234" name="Chart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rsidR="0059733B" w:rsidRDefault="0059733B" w:rsidP="00897EEE">
      <w:pPr>
        <w:autoSpaceDE w:val="0"/>
        <w:autoSpaceDN w:val="0"/>
        <w:spacing w:after="0"/>
        <w:rPr>
          <w:b/>
          <w:noProof/>
          <w:sz w:val="24"/>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7416"/>
      </w:tblGrid>
      <w:tr w:rsidR="00070235" w:rsidTr="004B0057">
        <w:trPr>
          <w:trHeight w:val="3680"/>
        </w:trPr>
        <w:tc>
          <w:tcPr>
            <w:tcW w:w="6588" w:type="dxa"/>
          </w:tcPr>
          <w:p w:rsidR="00B67331" w:rsidRDefault="004B0057" w:rsidP="00070235">
            <w:pPr>
              <w:autoSpaceDE w:val="0"/>
              <w:autoSpaceDN w:val="0"/>
              <w:rPr>
                <w:b/>
                <w:noProof/>
                <w:sz w:val="24"/>
                <w:szCs w:val="26"/>
              </w:rPr>
            </w:pPr>
            <w:r>
              <w:rPr>
                <w:b/>
                <w:noProof/>
                <w:sz w:val="24"/>
                <w:szCs w:val="26"/>
              </w:rPr>
              <w:lastRenderedPageBreak/>
              <mc:AlternateContent>
                <mc:Choice Requires="wps">
                  <w:drawing>
                    <wp:anchor distT="0" distB="0" distL="114300" distR="114300" simplePos="0" relativeHeight="251723776" behindDoc="0" locked="0" layoutInCell="1" allowOverlap="1" wp14:anchorId="27B6F9D9" wp14:editId="319BBEB1">
                      <wp:simplePos x="0" y="0"/>
                      <wp:positionH relativeFrom="column">
                        <wp:posOffset>3533775</wp:posOffset>
                      </wp:positionH>
                      <wp:positionV relativeFrom="paragraph">
                        <wp:posOffset>0</wp:posOffset>
                      </wp:positionV>
                      <wp:extent cx="4552950" cy="53340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4552950" cy="5334000"/>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278.25pt;margin-top:0;width:358.5pt;height:420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" filled="f" strokecolor="#243f60 [1604]" strokeweight="1pt"/>
                  </w:pict>
                </mc:Fallback>
              </mc:AlternateContent>
            </w:r>
            <w:r w:rsidR="00CF0A27" w:rsidRPr="00F008A7">
              <w:rPr>
                <w:b/>
                <w:noProof/>
                <w:sz w:val="24"/>
                <w:szCs w:val="26"/>
              </w:rPr>
              <mc:AlternateContent>
                <mc:Choice Requires="wps">
                  <w:drawing>
                    <wp:anchor distT="0" distB="0" distL="114300" distR="114300" simplePos="0" relativeHeight="251718656" behindDoc="0" locked="0" layoutInCell="1" allowOverlap="1" wp14:anchorId="3EEF635E" wp14:editId="00C3E98A">
                      <wp:simplePos x="0" y="0"/>
                      <wp:positionH relativeFrom="column">
                        <wp:posOffset>3515360</wp:posOffset>
                      </wp:positionH>
                      <wp:positionV relativeFrom="paragraph">
                        <wp:posOffset>-53975</wp:posOffset>
                      </wp:positionV>
                      <wp:extent cx="2971800" cy="390525"/>
                      <wp:effectExtent l="0" t="0" r="0" b="0"/>
                      <wp:wrapNone/>
                      <wp:docPr id="62" name="Bevel 20"/>
                      <wp:cNvGraphicFramePr/>
                      <a:graphic xmlns:a="http://schemas.openxmlformats.org/drawingml/2006/main">
                        <a:graphicData uri="http://schemas.microsoft.com/office/word/2010/wordprocessingShape">
                          <wps:wsp>
                            <wps:cNvSpPr/>
                            <wps:spPr>
                              <a:xfrm>
                                <a:off x="0" y="0"/>
                                <a:ext cx="2971800" cy="3905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067B" w:rsidRPr="00F008A7" w:rsidRDefault="00BA067B" w:rsidP="00B67331">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22</w:t>
                                  </w:r>
                                  <w:r w:rsidRPr="00F008A7">
                                    <w:rPr>
                                      <w:rFonts w:asciiTheme="minorHAnsi" w:hAnsi="Calibri" w:cstheme="minorBidi"/>
                                      <w:b/>
                                      <w:bCs/>
                                      <w:color w:val="244061" w:themeColor="accent1" w:themeShade="80"/>
                                      <w:kern w:val="24"/>
                                      <w:sz w:val="21"/>
                                      <w:szCs w:val="21"/>
                                    </w:rPr>
                                    <w:t xml:space="preserve"> </w:t>
                                  </w:r>
                                  <w:r>
                                    <w:rPr>
                                      <w:rFonts w:asciiTheme="minorHAnsi" w:hAnsi="Calibri" w:cstheme="minorBidi"/>
                                      <w:b/>
                                      <w:bCs/>
                                      <w:color w:val="244061" w:themeColor="accent1" w:themeShade="80"/>
                                      <w:kern w:val="24"/>
                                      <w:sz w:val="21"/>
                                      <w:szCs w:val="21"/>
                                    </w:rPr>
                                    <w:t>Economic Growth and Standard of Living</w:t>
                                  </w:r>
                                  <w:r w:rsidRPr="00F008A7">
                                    <w:rPr>
                                      <w:rFonts w:asciiTheme="minorHAnsi" w:hAnsi="Calibri" w:cstheme="minorBidi"/>
                                      <w:b/>
                                      <w:bCs/>
                                      <w:color w:val="244061" w:themeColor="accent1" w:themeShade="80"/>
                                      <w:kern w:val="24"/>
                                      <w:sz w:val="21"/>
                                      <w:szCs w:val="21"/>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Bevel 20" o:spid="_x0000_s1050" type="#_x0000_t84" style="position:absolute;margin-left:276.8pt;margin-top:-4.25pt;width:234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" filled="f" stroked="f" strokeweight="2pt">
                      <v:textbox>
                        <w:txbxContent>
                          <w:p w:rsidR="00BA067B" w:rsidRPr="00F008A7" w:rsidRDefault="00BA067B" w:rsidP="00B67331">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22</w:t>
                            </w:r>
                            <w:r w:rsidRPr="00F008A7">
                              <w:rPr>
                                <w:rFonts w:asciiTheme="minorHAnsi" w:hAnsi="Calibri" w:cstheme="minorBidi"/>
                                <w:b/>
                                <w:bCs/>
                                <w:color w:val="244061" w:themeColor="accent1" w:themeShade="80"/>
                                <w:kern w:val="24"/>
                                <w:sz w:val="21"/>
                                <w:szCs w:val="21"/>
                              </w:rPr>
                              <w:t xml:space="preserve"> </w:t>
                            </w:r>
                            <w:r>
                              <w:rPr>
                                <w:rFonts w:asciiTheme="minorHAnsi" w:hAnsi="Calibri" w:cstheme="minorBidi"/>
                                <w:b/>
                                <w:bCs/>
                                <w:color w:val="244061" w:themeColor="accent1" w:themeShade="80"/>
                                <w:kern w:val="24"/>
                                <w:sz w:val="21"/>
                                <w:szCs w:val="21"/>
                              </w:rPr>
                              <w:t>Economic Growth and Standard of Living</w:t>
                            </w:r>
                            <w:r w:rsidRPr="00F008A7">
                              <w:rPr>
                                <w:rFonts w:asciiTheme="minorHAnsi" w:hAnsi="Calibri" w:cstheme="minorBidi"/>
                                <w:b/>
                                <w:bCs/>
                                <w:color w:val="244061" w:themeColor="accent1" w:themeShade="80"/>
                                <w:kern w:val="24"/>
                                <w:sz w:val="21"/>
                                <w:szCs w:val="21"/>
                              </w:rPr>
                              <w:t xml:space="preserve"> </w:t>
                            </w:r>
                          </w:p>
                        </w:txbxContent>
                      </v:textbox>
                    </v:shape>
                  </w:pict>
                </mc:Fallback>
              </mc:AlternateContent>
            </w:r>
            <w:r w:rsidR="00070235">
              <w:rPr>
                <w:b/>
                <w:noProof/>
                <w:sz w:val="24"/>
                <w:szCs w:val="26"/>
              </w:rPr>
              <w:t xml:space="preserve">8.2 </w:t>
            </w:r>
            <w:r w:rsidR="003941D7" w:rsidRPr="003941D7">
              <w:rPr>
                <w:b/>
                <w:bCs/>
                <w:noProof/>
                <w:sz w:val="24"/>
                <w:szCs w:val="26"/>
              </w:rPr>
              <w:t>Ecuria e ekonomisë dhe standarti i jetesës</w:t>
            </w:r>
            <w:r w:rsidR="00070235">
              <w:rPr>
                <w:b/>
                <w:noProof/>
                <w:sz w:val="24"/>
                <w:szCs w:val="26"/>
              </w:rPr>
              <w:br/>
            </w:r>
          </w:p>
          <w:p w:rsidR="00070235" w:rsidRPr="003941D7" w:rsidRDefault="00CF0A27" w:rsidP="00CB525A">
            <w:pPr>
              <w:autoSpaceDE w:val="0"/>
              <w:autoSpaceDN w:val="0"/>
              <w:rPr>
                <w:noProof/>
                <w:sz w:val="24"/>
                <w:szCs w:val="26"/>
              </w:rPr>
            </w:pPr>
            <w:r w:rsidRPr="003941D7">
              <w:rPr>
                <w:noProof/>
                <w:sz w:val="24"/>
                <w:szCs w:val="26"/>
              </w:rPr>
              <w:br/>
            </w:r>
            <w:r w:rsidR="00F70D37">
              <w:rPr>
                <w:noProof/>
                <w:sz w:val="24"/>
                <w:szCs w:val="26"/>
              </w:rPr>
              <w:t xml:space="preserve">Respondentëve të </w:t>
            </w:r>
            <w:r w:rsidR="00F70D37">
              <w:rPr>
                <w:noProof/>
                <w:sz w:val="24"/>
                <w:szCs w:val="26"/>
              </w:rPr>
              <w:t>Fierit</w:t>
            </w:r>
            <w:r w:rsidR="00F70D37">
              <w:rPr>
                <w:noProof/>
                <w:sz w:val="24"/>
                <w:szCs w:val="26"/>
              </w:rPr>
              <w:t xml:space="preserve"> ju kërkua të jepnin opinionin e tyre në</w:t>
            </w:r>
            <w:r w:rsidR="00F70D37">
              <w:rPr>
                <w:noProof/>
                <w:sz w:val="24"/>
                <w:szCs w:val="26"/>
              </w:rPr>
              <w:t xml:space="preserve"> lidhje me </w:t>
            </w:r>
            <w:r w:rsidR="00F70D37">
              <w:rPr>
                <w:noProof/>
                <w:sz w:val="24"/>
                <w:szCs w:val="26"/>
              </w:rPr>
              <w:t>ecurinë ekonomik</w:t>
            </w:r>
            <w:r w:rsidR="00F70D37">
              <w:rPr>
                <w:noProof/>
                <w:sz w:val="24"/>
                <w:szCs w:val="26"/>
              </w:rPr>
              <w:t>e</w:t>
            </w:r>
            <w:r w:rsidR="00F70D37">
              <w:rPr>
                <w:noProof/>
                <w:sz w:val="24"/>
                <w:szCs w:val="26"/>
              </w:rPr>
              <w:t xml:space="preserve"> të qytetit të tyre.</w:t>
            </w:r>
            <w:r w:rsidR="00F70D37">
              <w:rPr>
                <w:noProof/>
                <w:sz w:val="24"/>
                <w:szCs w:val="26"/>
              </w:rPr>
              <w:br/>
            </w:r>
            <w:r w:rsidR="00F70D37">
              <w:rPr>
                <w:noProof/>
                <w:sz w:val="24"/>
                <w:szCs w:val="26"/>
              </w:rPr>
              <w:br/>
            </w:r>
            <w:r w:rsidR="003941D7" w:rsidRPr="003941D7">
              <w:rPr>
                <w:noProof/>
                <w:sz w:val="24"/>
                <w:szCs w:val="26"/>
              </w:rPr>
              <w:t>Gjysma e respondentëve (</w:t>
            </w:r>
            <w:r w:rsidR="003941D7" w:rsidRPr="003941D7">
              <w:rPr>
                <w:bCs/>
                <w:noProof/>
                <w:sz w:val="24"/>
                <w:szCs w:val="26"/>
              </w:rPr>
              <w:t xml:space="preserve">50%) </w:t>
            </w:r>
            <w:r w:rsidR="003941D7" w:rsidRPr="003941D7">
              <w:rPr>
                <w:noProof/>
                <w:sz w:val="24"/>
                <w:szCs w:val="26"/>
              </w:rPr>
              <w:t xml:space="preserve">tregojnë pesimizëm, </w:t>
            </w:r>
            <w:r w:rsidR="003941D7" w:rsidRPr="003941D7">
              <w:rPr>
                <w:noProof/>
                <w:sz w:val="24"/>
                <w:szCs w:val="26"/>
                <w:u w:val="single"/>
              </w:rPr>
              <w:t>duke deklaruar që ecuria ekonomike e qytetit është në rrënje</w:t>
            </w:r>
            <w:r w:rsidR="003941D7" w:rsidRPr="003941D7">
              <w:rPr>
                <w:noProof/>
                <w:sz w:val="24"/>
                <w:szCs w:val="26"/>
              </w:rPr>
              <w:t>, ndërkohë 37% mendojnë se ekonomia nuk po ndryshon fare</w:t>
            </w:r>
            <w:r w:rsidR="003941D7">
              <w:rPr>
                <w:noProof/>
                <w:sz w:val="24"/>
                <w:szCs w:val="26"/>
              </w:rPr>
              <w:t xml:space="preserve"> (Fig.22)</w:t>
            </w:r>
            <w:r w:rsidR="00864E83" w:rsidRPr="003941D7">
              <w:rPr>
                <w:noProof/>
                <w:sz w:val="24"/>
                <w:szCs w:val="26"/>
              </w:rPr>
              <w:t>.</w:t>
            </w:r>
            <w:r w:rsidR="00070235" w:rsidRPr="003941D7">
              <w:rPr>
                <w:noProof/>
                <w:sz w:val="24"/>
                <w:szCs w:val="26"/>
              </w:rPr>
              <w:br/>
            </w:r>
          </w:p>
          <w:p w:rsidR="00CB525A" w:rsidRPr="00CB525A" w:rsidRDefault="003941D7" w:rsidP="00CB525A">
            <w:pPr>
              <w:autoSpaceDE w:val="0"/>
              <w:autoSpaceDN w:val="0"/>
              <w:rPr>
                <w:noProof/>
                <w:sz w:val="24"/>
                <w:szCs w:val="26"/>
              </w:rPr>
            </w:pPr>
            <w:r w:rsidRPr="003941D7">
              <w:rPr>
                <w:noProof/>
                <w:sz w:val="24"/>
                <w:szCs w:val="26"/>
              </w:rPr>
              <w:t>Vetëm 11% mendojnë se ekonomia është në rritje</w:t>
            </w:r>
            <w:r w:rsidR="00CB525A">
              <w:rPr>
                <w:noProof/>
                <w:sz w:val="24"/>
                <w:szCs w:val="26"/>
              </w:rPr>
              <w:t>.</w:t>
            </w:r>
            <w:r w:rsidR="006253E9" w:rsidRPr="00264997">
              <w:rPr>
                <w:b/>
                <w:noProof/>
                <w:sz w:val="26"/>
                <w:szCs w:val="26"/>
              </w:rPr>
              <w:t xml:space="preserve"> </w:t>
            </w:r>
          </w:p>
        </w:tc>
        <w:tc>
          <w:tcPr>
            <w:tcW w:w="6588" w:type="dxa"/>
          </w:tcPr>
          <w:p w:rsidR="00070235" w:rsidRDefault="006253E9" w:rsidP="00B67331">
            <w:pPr>
              <w:autoSpaceDE w:val="0"/>
              <w:autoSpaceDN w:val="0"/>
              <w:rPr>
                <w:b/>
                <w:noProof/>
                <w:sz w:val="24"/>
                <w:szCs w:val="26"/>
              </w:rPr>
            </w:pPr>
            <w:r w:rsidRPr="00264997">
              <w:rPr>
                <w:b/>
                <w:noProof/>
                <w:sz w:val="26"/>
                <w:szCs w:val="26"/>
              </w:rPr>
              <mc:AlternateContent>
                <mc:Choice Requires="wps">
                  <w:drawing>
                    <wp:anchor distT="0" distB="0" distL="114300" distR="114300" simplePos="0" relativeHeight="251725824" behindDoc="0" locked="0" layoutInCell="1" allowOverlap="1" wp14:anchorId="152018E7" wp14:editId="0B681516">
                      <wp:simplePos x="0" y="0"/>
                      <wp:positionH relativeFrom="column">
                        <wp:posOffset>533400</wp:posOffset>
                      </wp:positionH>
                      <wp:positionV relativeFrom="paragraph">
                        <wp:posOffset>2819400</wp:posOffset>
                      </wp:positionV>
                      <wp:extent cx="3228975" cy="0"/>
                      <wp:effectExtent l="0" t="0" r="9525" b="19050"/>
                      <wp:wrapNone/>
                      <wp:docPr id="61" name="Straight Connector 16"/>
                      <wp:cNvGraphicFramePr/>
                      <a:graphic xmlns:a="http://schemas.openxmlformats.org/drawingml/2006/main">
                        <a:graphicData uri="http://schemas.microsoft.com/office/word/2010/wordprocessingShape">
                          <wps:wsp>
                            <wps:cNvCnPr/>
                            <wps:spPr>
                              <a:xfrm>
                                <a:off x="0" y="0"/>
                                <a:ext cx="3228975"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22pt" to="296.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" strokecolor="#fabf8f [1945]"/>
                  </w:pict>
                </mc:Fallback>
              </mc:AlternateContent>
            </w:r>
            <w:r w:rsidR="00B67331" w:rsidRPr="00B67331">
              <w:rPr>
                <w:b/>
                <w:noProof/>
                <w:sz w:val="24"/>
                <w:szCs w:val="26"/>
              </w:rPr>
              <w:drawing>
                <wp:inline distT="0" distB="0" distL="0" distR="0" wp14:anchorId="32FDA531" wp14:editId="47B7051E">
                  <wp:extent cx="4524375" cy="2886075"/>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B67331" w:rsidTr="004B0057">
        <w:tc>
          <w:tcPr>
            <w:tcW w:w="6588" w:type="dxa"/>
          </w:tcPr>
          <w:p w:rsidR="00B67331" w:rsidRDefault="001E7BF4" w:rsidP="00070235">
            <w:pPr>
              <w:autoSpaceDE w:val="0"/>
              <w:autoSpaceDN w:val="0"/>
              <w:rPr>
                <w:b/>
                <w:noProof/>
                <w:sz w:val="24"/>
                <w:szCs w:val="26"/>
              </w:rPr>
            </w:pPr>
            <w:r w:rsidRPr="00F008A7">
              <w:rPr>
                <w:b/>
                <w:noProof/>
                <w:sz w:val="24"/>
                <w:szCs w:val="26"/>
              </w:rPr>
              <mc:AlternateContent>
                <mc:Choice Requires="wps">
                  <w:drawing>
                    <wp:anchor distT="0" distB="0" distL="114300" distR="114300" simplePos="0" relativeHeight="251722752" behindDoc="0" locked="0" layoutInCell="1" allowOverlap="1" wp14:anchorId="534C3234" wp14:editId="2D2EDAB8">
                      <wp:simplePos x="0" y="0"/>
                      <wp:positionH relativeFrom="column">
                        <wp:posOffset>3533775</wp:posOffset>
                      </wp:positionH>
                      <wp:positionV relativeFrom="paragraph">
                        <wp:posOffset>130175</wp:posOffset>
                      </wp:positionV>
                      <wp:extent cx="3676650" cy="390525"/>
                      <wp:effectExtent l="0" t="0" r="0" b="0"/>
                      <wp:wrapNone/>
                      <wp:docPr id="65" name="Bevel 20"/>
                      <wp:cNvGraphicFramePr/>
                      <a:graphic xmlns:a="http://schemas.openxmlformats.org/drawingml/2006/main">
                        <a:graphicData uri="http://schemas.microsoft.com/office/word/2010/wordprocessingShape">
                          <wps:wsp>
                            <wps:cNvSpPr/>
                            <wps:spPr>
                              <a:xfrm>
                                <a:off x="0" y="0"/>
                                <a:ext cx="3676650" cy="3905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067B" w:rsidRPr="001E7BF4" w:rsidRDefault="00BA067B" w:rsidP="001E7BF4">
                                  <w:pPr>
                                    <w:pStyle w:val="NormalWeb"/>
                                    <w:spacing w:before="0" w:beforeAutospacing="0" w:after="0" w:afterAutospacing="0"/>
                                    <w:rPr>
                                      <w:color w:val="000000" w:themeColor="text1"/>
                                      <w:sz w:val="20"/>
                                      <w:szCs w:val="21"/>
                                    </w:rPr>
                                  </w:pPr>
                                  <w:r>
                                    <w:rPr>
                                      <w:rFonts w:asciiTheme="minorHAnsi" w:hAnsi="Calibri" w:cstheme="minorBidi"/>
                                      <w:b/>
                                      <w:bCs/>
                                      <w:color w:val="000000" w:themeColor="text1"/>
                                      <w:kern w:val="24"/>
                                      <w:sz w:val="20"/>
                                      <w:szCs w:val="21"/>
                                    </w:rPr>
                                    <w:t>Compared to last 12 months your standard of living has:</w:t>
                                  </w:r>
                                  <w:r w:rsidRPr="001E7BF4">
                                    <w:rPr>
                                      <w:rFonts w:asciiTheme="minorHAnsi" w:hAnsi="Calibri" w:cstheme="minorBidi"/>
                                      <w:b/>
                                      <w:bCs/>
                                      <w:color w:val="000000" w:themeColor="text1"/>
                                      <w:kern w:val="24"/>
                                      <w:sz w:val="20"/>
                                      <w:szCs w:val="21"/>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51" type="#_x0000_t84" style="position:absolute;margin-left:278.25pt;margin-top:10.25pt;width:289.5pt;height:3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" filled="f" stroked="f" strokeweight="2pt">
                      <v:textbox>
                        <w:txbxContent>
                          <w:p w:rsidR="00BA067B" w:rsidRPr="001E7BF4" w:rsidRDefault="00BA067B" w:rsidP="001E7BF4">
                            <w:pPr>
                              <w:pStyle w:val="NormalWeb"/>
                              <w:spacing w:before="0" w:beforeAutospacing="0" w:after="0" w:afterAutospacing="0"/>
                              <w:rPr>
                                <w:color w:val="000000" w:themeColor="text1"/>
                                <w:sz w:val="20"/>
                                <w:szCs w:val="21"/>
                              </w:rPr>
                            </w:pPr>
                            <w:r>
                              <w:rPr>
                                <w:rFonts w:asciiTheme="minorHAnsi" w:hAnsi="Calibri" w:cstheme="minorBidi"/>
                                <w:b/>
                                <w:bCs/>
                                <w:color w:val="000000" w:themeColor="text1"/>
                                <w:kern w:val="24"/>
                                <w:sz w:val="20"/>
                                <w:szCs w:val="21"/>
                              </w:rPr>
                              <w:t>Compared to last 12 months your standard of living has:</w:t>
                            </w:r>
                            <w:r w:rsidRPr="001E7BF4">
                              <w:rPr>
                                <w:rFonts w:asciiTheme="minorHAnsi" w:hAnsi="Calibri" w:cstheme="minorBidi"/>
                                <w:b/>
                                <w:bCs/>
                                <w:color w:val="000000" w:themeColor="text1"/>
                                <w:kern w:val="24"/>
                                <w:sz w:val="20"/>
                                <w:szCs w:val="21"/>
                              </w:rPr>
                              <w:t xml:space="preserve"> </w:t>
                            </w:r>
                          </w:p>
                        </w:txbxContent>
                      </v:textbox>
                    </v:shape>
                  </w:pict>
                </mc:Fallback>
              </mc:AlternateContent>
            </w:r>
          </w:p>
        </w:tc>
        <w:tc>
          <w:tcPr>
            <w:tcW w:w="6588" w:type="dxa"/>
          </w:tcPr>
          <w:p w:rsidR="00B67331" w:rsidRPr="00B67331" w:rsidRDefault="00B67331" w:rsidP="00897EEE">
            <w:pPr>
              <w:autoSpaceDE w:val="0"/>
              <w:autoSpaceDN w:val="0"/>
              <w:rPr>
                <w:b/>
                <w:noProof/>
                <w:sz w:val="24"/>
                <w:szCs w:val="26"/>
              </w:rPr>
            </w:pPr>
          </w:p>
        </w:tc>
      </w:tr>
      <w:tr w:rsidR="00070235" w:rsidTr="004B0057">
        <w:tc>
          <w:tcPr>
            <w:tcW w:w="6588" w:type="dxa"/>
          </w:tcPr>
          <w:p w:rsidR="00070235" w:rsidRPr="00CF0A27" w:rsidRDefault="003941D7" w:rsidP="00CF0A27">
            <w:pPr>
              <w:autoSpaceDE w:val="0"/>
              <w:autoSpaceDN w:val="0"/>
              <w:rPr>
                <w:noProof/>
                <w:sz w:val="24"/>
                <w:szCs w:val="26"/>
              </w:rPr>
            </w:pPr>
            <w:r w:rsidRPr="003941D7">
              <w:rPr>
                <w:noProof/>
                <w:sz w:val="24"/>
                <w:szCs w:val="26"/>
              </w:rPr>
              <w:t xml:space="preserve">Respondentët u pyetën gjithashtu dhe për standartin e vëtë të jetesës krahasuar me 12 muaj me para. </w:t>
            </w:r>
            <w:r>
              <w:rPr>
                <w:noProof/>
                <w:sz w:val="24"/>
                <w:szCs w:val="26"/>
              </w:rPr>
              <w:br/>
            </w:r>
            <w:r>
              <w:rPr>
                <w:noProof/>
                <w:sz w:val="24"/>
                <w:szCs w:val="26"/>
              </w:rPr>
              <w:br/>
            </w:r>
            <w:r w:rsidRPr="003941D7">
              <w:rPr>
                <w:noProof/>
                <w:sz w:val="24"/>
                <w:szCs w:val="26"/>
              </w:rPr>
              <w:t>Më shumë se gjysma (</w:t>
            </w:r>
            <w:r w:rsidRPr="003941D7">
              <w:rPr>
                <w:bCs/>
                <w:noProof/>
                <w:sz w:val="24"/>
                <w:szCs w:val="26"/>
              </w:rPr>
              <w:t>53%</w:t>
            </w:r>
            <w:r w:rsidRPr="003941D7">
              <w:rPr>
                <w:noProof/>
                <w:sz w:val="24"/>
                <w:szCs w:val="26"/>
              </w:rPr>
              <w:t xml:space="preserve">) mendojnë se stadarti i tyre i jetesës nuk ka ndryshuar krahasuar me 12 muaj më parë, ndërkohë që </w:t>
            </w:r>
            <w:r w:rsidRPr="003941D7">
              <w:rPr>
                <w:bCs/>
                <w:noProof/>
                <w:sz w:val="24"/>
                <w:szCs w:val="26"/>
              </w:rPr>
              <w:t xml:space="preserve">35% </w:t>
            </w:r>
            <w:r w:rsidRPr="003941D7">
              <w:rPr>
                <w:noProof/>
                <w:sz w:val="24"/>
                <w:szCs w:val="26"/>
              </w:rPr>
              <w:t xml:space="preserve">mendojnë </w:t>
            </w:r>
            <w:r w:rsidRPr="003941D7">
              <w:rPr>
                <w:bCs/>
                <w:noProof/>
                <w:sz w:val="24"/>
                <w:szCs w:val="26"/>
                <w:u w:val="single"/>
              </w:rPr>
              <w:t>që standarti i jetesës është përkeqësuar</w:t>
            </w:r>
            <w:r w:rsidRPr="003941D7">
              <w:rPr>
                <w:bCs/>
                <w:noProof/>
                <w:sz w:val="24"/>
                <w:szCs w:val="26"/>
              </w:rPr>
              <w:t>.</w:t>
            </w:r>
          </w:p>
        </w:tc>
        <w:tc>
          <w:tcPr>
            <w:tcW w:w="6588" w:type="dxa"/>
          </w:tcPr>
          <w:p w:rsidR="00070235" w:rsidRDefault="00B67331" w:rsidP="00897EEE">
            <w:pPr>
              <w:autoSpaceDE w:val="0"/>
              <w:autoSpaceDN w:val="0"/>
              <w:rPr>
                <w:b/>
                <w:noProof/>
                <w:sz w:val="24"/>
                <w:szCs w:val="26"/>
              </w:rPr>
            </w:pPr>
            <w:r w:rsidRPr="00B67331">
              <w:rPr>
                <w:b/>
                <w:noProof/>
                <w:sz w:val="24"/>
                <w:szCs w:val="26"/>
              </w:rPr>
              <w:drawing>
                <wp:inline distT="0" distB="0" distL="0" distR="0" wp14:anchorId="798998E9" wp14:editId="2EBC1B35">
                  <wp:extent cx="4572000" cy="2257425"/>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bl>
    <w:p w:rsidR="001D4BE6" w:rsidRDefault="001D4BE6" w:rsidP="00897EEE">
      <w:pPr>
        <w:autoSpaceDE w:val="0"/>
        <w:autoSpaceDN w:val="0"/>
        <w:spacing w:after="0"/>
        <w:rPr>
          <w:rFonts w:eastAsia="Times New Roman"/>
          <w:b/>
          <w:bCs/>
          <w:color w:val="244061"/>
          <w:kern w:val="24"/>
          <w:sz w:val="21"/>
          <w:szCs w:val="21"/>
        </w:rPr>
      </w:pPr>
    </w:p>
    <w:p w:rsidR="001D4BE6" w:rsidRDefault="001D4BE6" w:rsidP="00897EEE">
      <w:pPr>
        <w:autoSpaceDE w:val="0"/>
        <w:autoSpaceDN w:val="0"/>
        <w:spacing w:after="0"/>
        <w:rPr>
          <w:rFonts w:eastAsia="Times New Roman"/>
          <w:b/>
          <w:bCs/>
          <w:color w:val="244061"/>
          <w:kern w:val="24"/>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EC0240" w:rsidTr="008F77EA">
        <w:tc>
          <w:tcPr>
            <w:tcW w:w="13176" w:type="dxa"/>
          </w:tcPr>
          <w:p w:rsidR="00EC0240" w:rsidRDefault="00DE362B" w:rsidP="00897EEE">
            <w:pPr>
              <w:autoSpaceDE w:val="0"/>
              <w:autoSpaceDN w:val="0"/>
              <w:rPr>
                <w:b/>
                <w:noProof/>
                <w:sz w:val="24"/>
                <w:szCs w:val="26"/>
              </w:rPr>
            </w:pPr>
            <w:r w:rsidRPr="00264997">
              <w:rPr>
                <w:b/>
                <w:noProof/>
                <w:sz w:val="26"/>
                <w:szCs w:val="26"/>
              </w:rPr>
              <w:lastRenderedPageBreak/>
              <mc:AlternateContent>
                <mc:Choice Requires="wps">
                  <w:drawing>
                    <wp:anchor distT="0" distB="0" distL="114300" distR="114300" simplePos="0" relativeHeight="251731968" behindDoc="0" locked="0" layoutInCell="1" allowOverlap="1" wp14:anchorId="377326C7" wp14:editId="57A36FB7">
                      <wp:simplePos x="0" y="0"/>
                      <wp:positionH relativeFrom="column">
                        <wp:posOffset>6000750</wp:posOffset>
                      </wp:positionH>
                      <wp:positionV relativeFrom="paragraph">
                        <wp:posOffset>1050925</wp:posOffset>
                      </wp:positionV>
                      <wp:extent cx="0" cy="2581275"/>
                      <wp:effectExtent l="0" t="0" r="19050" b="9525"/>
                      <wp:wrapNone/>
                      <wp:docPr id="85" name="Straight Connector 16"/>
                      <wp:cNvGraphicFramePr/>
                      <a:graphic xmlns:a="http://schemas.openxmlformats.org/drawingml/2006/main">
                        <a:graphicData uri="http://schemas.microsoft.com/office/word/2010/wordprocessingShape">
                          <wps:wsp>
                            <wps:cNvCnPr/>
                            <wps:spPr>
                              <a:xfrm>
                                <a:off x="0" y="0"/>
                                <a:ext cx="0" cy="2581275"/>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82.75pt" to="47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" strokecolor="#fabf8f [1945]"/>
                  </w:pict>
                </mc:Fallback>
              </mc:AlternateContent>
            </w:r>
            <w:r w:rsidR="008F77EA">
              <w:rPr>
                <w:b/>
                <w:noProof/>
                <w:sz w:val="26"/>
                <w:szCs w:val="26"/>
              </w:rPr>
              <mc:AlternateContent>
                <mc:Choice Requires="wps">
                  <w:drawing>
                    <wp:anchor distT="0" distB="0" distL="114300" distR="114300" simplePos="0" relativeHeight="251732992" behindDoc="0" locked="0" layoutInCell="1" allowOverlap="1" wp14:anchorId="12868993" wp14:editId="4E5895AF">
                      <wp:simplePos x="0" y="0"/>
                      <wp:positionH relativeFrom="column">
                        <wp:posOffset>-76200</wp:posOffset>
                      </wp:positionH>
                      <wp:positionV relativeFrom="paragraph">
                        <wp:posOffset>-85725</wp:posOffset>
                      </wp:positionV>
                      <wp:extent cx="8191500" cy="4267200"/>
                      <wp:effectExtent l="0" t="0" r="19050" b="19050"/>
                      <wp:wrapNone/>
                      <wp:docPr id="86" name="Rectangle 86"/>
                      <wp:cNvGraphicFramePr/>
                      <a:graphic xmlns:a="http://schemas.openxmlformats.org/drawingml/2006/main">
                        <a:graphicData uri="http://schemas.microsoft.com/office/word/2010/wordprocessingShape">
                          <wps:wsp>
                            <wps:cNvSpPr/>
                            <wps:spPr>
                              <a:xfrm>
                                <a:off x="0" y="0"/>
                                <a:ext cx="8191500" cy="4267200"/>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6" o:spid="_x0000_s1026" style="position:absolute;margin-left:-6pt;margin-top:-6.75pt;width:645pt;height:33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" filled="f" strokecolor="#243f60 [1604]" strokeweight="1pt"/>
                  </w:pict>
                </mc:Fallback>
              </mc:AlternateContent>
            </w:r>
            <w:r w:rsidR="00CB228F" w:rsidRPr="006B2B04">
              <w:rPr>
                <w:b/>
                <w:noProof/>
                <w:sz w:val="24"/>
                <w:szCs w:val="26"/>
              </w:rPr>
              <mc:AlternateContent>
                <mc:Choice Requires="wps">
                  <w:drawing>
                    <wp:anchor distT="0" distB="0" distL="114300" distR="114300" simplePos="0" relativeHeight="251727872" behindDoc="0" locked="0" layoutInCell="1" allowOverlap="1" wp14:anchorId="5068B9C3" wp14:editId="5CAB5D42">
                      <wp:simplePos x="0" y="0"/>
                      <wp:positionH relativeFrom="column">
                        <wp:posOffset>6248400</wp:posOffset>
                      </wp:positionH>
                      <wp:positionV relativeFrom="paragraph">
                        <wp:posOffset>222250</wp:posOffset>
                      </wp:positionV>
                      <wp:extent cx="1399540" cy="528320"/>
                      <wp:effectExtent l="0" t="0" r="10160" b="19050"/>
                      <wp:wrapNone/>
                      <wp:docPr id="82" name="TextBox 17"/>
                      <wp:cNvGraphicFramePr/>
                      <a:graphic xmlns:a="http://schemas.openxmlformats.org/drawingml/2006/main">
                        <a:graphicData uri="http://schemas.microsoft.com/office/word/2010/wordprocessingShape">
                          <wps:wsp>
                            <wps:cNvSpPr txBox="1"/>
                            <wps:spPr>
                              <a:xfrm>
                                <a:off x="0" y="0"/>
                                <a:ext cx="1399540" cy="528320"/>
                              </a:xfrm>
                              <a:prstGeom prst="bracePair">
                                <a:avLst/>
                              </a:prstGeom>
                              <a:solidFill>
                                <a:schemeClr val="bg1"/>
                              </a:solidFill>
                              <a:ln>
                                <a:solidFill>
                                  <a:srgbClr val="439B9B"/>
                                </a:solidFill>
                              </a:ln>
                            </wps:spPr>
                            <wps:txbx>
                              <w:txbxContent>
                                <w:p w:rsidR="00BA067B" w:rsidRDefault="00BA067B" w:rsidP="006B2B04">
                                  <w:pPr>
                                    <w:pStyle w:val="NormalWeb"/>
                                    <w:spacing w:before="0" w:beforeAutospacing="0" w:after="0" w:afterAutospacing="0"/>
                                    <w:jc w:val="center"/>
                                  </w:pPr>
                                  <w:r>
                                    <w:rPr>
                                      <w:rFonts w:asciiTheme="minorHAnsi" w:hAnsi="Calibri" w:cstheme="minorBidi"/>
                                      <w:b/>
                                      <w:bCs/>
                                      <w:color w:val="000000" w:themeColor="text1"/>
                                      <w:kern w:val="24"/>
                                    </w:rPr>
                                    <w:t>Very promising and promising</w:t>
                                  </w:r>
                                </w:p>
                              </w:txbxContent>
                            </wps:txbx>
                            <wps:bodyPr wrap="square" rtlCol="0">
                              <a:spAutoFit/>
                            </wps:bodyPr>
                          </wps:wsp>
                        </a:graphicData>
                      </a:graphic>
                    </wp:anchor>
                  </w:drawing>
                </mc:Choice>
                <mc:Fallback>
                  <w:pict>
                    <v:shape id="TextBox 17" o:spid="_x0000_s1052" type="#_x0000_t186" style="position:absolute;margin-left:492pt;margin-top:17.5pt;width:110.2pt;height:41.6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" filled="t" fillcolor="white [3212]" strokecolor="#439b9b">
                      <v:textbox style="mso-fit-shape-to-text:t">
                        <w:txbxContent>
                          <w:p w:rsidR="00BA067B" w:rsidRDefault="00BA067B" w:rsidP="006B2B04">
                            <w:pPr>
                              <w:pStyle w:val="NormalWeb"/>
                              <w:spacing w:before="0" w:beforeAutospacing="0" w:after="0" w:afterAutospacing="0"/>
                              <w:jc w:val="center"/>
                            </w:pPr>
                            <w:r>
                              <w:rPr>
                                <w:rFonts w:asciiTheme="minorHAnsi" w:hAnsi="Calibri" w:cstheme="minorBidi"/>
                                <w:b/>
                                <w:bCs/>
                                <w:color w:val="000000" w:themeColor="text1"/>
                                <w:kern w:val="24"/>
                              </w:rPr>
                              <w:t>Very promising and promising</w:t>
                            </w:r>
                          </w:p>
                        </w:txbxContent>
                      </v:textbox>
                    </v:shape>
                  </w:pict>
                </mc:Fallback>
              </mc:AlternateContent>
            </w:r>
            <w:r w:rsidR="00CB228F" w:rsidRPr="00F008A7">
              <w:rPr>
                <w:b/>
                <w:noProof/>
                <w:sz w:val="24"/>
                <w:szCs w:val="26"/>
              </w:rPr>
              <mc:AlternateContent>
                <mc:Choice Requires="wps">
                  <w:drawing>
                    <wp:anchor distT="0" distB="0" distL="114300" distR="114300" simplePos="0" relativeHeight="251729920" behindDoc="0" locked="0" layoutInCell="1" allowOverlap="1" wp14:anchorId="35258AA3" wp14:editId="7C446B00">
                      <wp:simplePos x="0" y="0"/>
                      <wp:positionH relativeFrom="column">
                        <wp:posOffset>-76200</wp:posOffset>
                      </wp:positionH>
                      <wp:positionV relativeFrom="paragraph">
                        <wp:posOffset>12700</wp:posOffset>
                      </wp:positionV>
                      <wp:extent cx="5848350" cy="390525"/>
                      <wp:effectExtent l="0" t="0" r="0" b="0"/>
                      <wp:wrapNone/>
                      <wp:docPr id="84" name="Bevel 20"/>
                      <wp:cNvGraphicFramePr/>
                      <a:graphic xmlns:a="http://schemas.openxmlformats.org/drawingml/2006/main">
                        <a:graphicData uri="http://schemas.microsoft.com/office/word/2010/wordprocessingShape">
                          <wps:wsp>
                            <wps:cNvSpPr/>
                            <wps:spPr>
                              <a:xfrm>
                                <a:off x="0" y="0"/>
                                <a:ext cx="5848350" cy="3905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067B" w:rsidRPr="00F008A7" w:rsidRDefault="00BA067B" w:rsidP="00CB228F">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23</w:t>
                                  </w:r>
                                  <w:r w:rsidRPr="00F008A7">
                                    <w:rPr>
                                      <w:rFonts w:asciiTheme="minorHAnsi" w:hAnsi="Calibri" w:cstheme="minorBidi"/>
                                      <w:b/>
                                      <w:bCs/>
                                      <w:color w:val="244061" w:themeColor="accent1" w:themeShade="80"/>
                                      <w:kern w:val="24"/>
                                      <w:sz w:val="21"/>
                                      <w:szCs w:val="21"/>
                                    </w:rPr>
                                    <w:t xml:space="preserve"> </w:t>
                                  </w:r>
                                  <w:r>
                                    <w:rPr>
                                      <w:rFonts w:asciiTheme="minorHAnsi" w:hAnsi="Calibri" w:cstheme="minorBidi"/>
                                      <w:b/>
                                      <w:bCs/>
                                      <w:color w:val="244061" w:themeColor="accent1" w:themeShade="80"/>
                                      <w:kern w:val="24"/>
                                      <w:sz w:val="21"/>
                                      <w:szCs w:val="21"/>
                                    </w:rPr>
                                    <w:t xml:space="preserve">Potential Economic Sectors that are Strong and Promising Engines of Economic Growth </w:t>
                                  </w:r>
                                  <w:r w:rsidRPr="00F008A7">
                                    <w:rPr>
                                      <w:rFonts w:asciiTheme="minorHAnsi" w:hAnsi="Calibri" w:cstheme="minorBidi"/>
                                      <w:b/>
                                      <w:bCs/>
                                      <w:color w:val="244061" w:themeColor="accent1" w:themeShade="80"/>
                                      <w:kern w:val="24"/>
                                      <w:sz w:val="21"/>
                                      <w:szCs w:val="21"/>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53" type="#_x0000_t84" style="position:absolute;margin-left:-6pt;margin-top:1pt;width:460.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" filled="f" stroked="f" strokeweight="2pt">
                      <v:textbox>
                        <w:txbxContent>
                          <w:p w:rsidR="00BA067B" w:rsidRPr="00F008A7" w:rsidRDefault="00BA067B" w:rsidP="00CB228F">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23</w:t>
                            </w:r>
                            <w:r w:rsidRPr="00F008A7">
                              <w:rPr>
                                <w:rFonts w:asciiTheme="minorHAnsi" w:hAnsi="Calibri" w:cstheme="minorBidi"/>
                                <w:b/>
                                <w:bCs/>
                                <w:color w:val="244061" w:themeColor="accent1" w:themeShade="80"/>
                                <w:kern w:val="24"/>
                                <w:sz w:val="21"/>
                                <w:szCs w:val="21"/>
                              </w:rPr>
                              <w:t xml:space="preserve"> </w:t>
                            </w:r>
                            <w:r>
                              <w:rPr>
                                <w:rFonts w:asciiTheme="minorHAnsi" w:hAnsi="Calibri" w:cstheme="minorBidi"/>
                                <w:b/>
                                <w:bCs/>
                                <w:color w:val="244061" w:themeColor="accent1" w:themeShade="80"/>
                                <w:kern w:val="24"/>
                                <w:sz w:val="21"/>
                                <w:szCs w:val="21"/>
                              </w:rPr>
                              <w:t xml:space="preserve">Potential Economic Sectors that are Strong and Promising Engines of Economic Growth </w:t>
                            </w:r>
                            <w:r w:rsidRPr="00F008A7">
                              <w:rPr>
                                <w:rFonts w:asciiTheme="minorHAnsi" w:hAnsi="Calibri" w:cstheme="minorBidi"/>
                                <w:b/>
                                <w:bCs/>
                                <w:color w:val="244061" w:themeColor="accent1" w:themeShade="80"/>
                                <w:kern w:val="24"/>
                                <w:sz w:val="21"/>
                                <w:szCs w:val="21"/>
                              </w:rPr>
                              <w:t xml:space="preserve"> </w:t>
                            </w:r>
                          </w:p>
                        </w:txbxContent>
                      </v:textbox>
                    </v:shape>
                  </w:pict>
                </mc:Fallback>
              </mc:AlternateContent>
            </w:r>
            <w:r w:rsidR="006B2B04" w:rsidRPr="006B2B04">
              <w:rPr>
                <w:b/>
                <w:noProof/>
                <w:sz w:val="24"/>
                <w:szCs w:val="26"/>
              </w:rPr>
              <w:drawing>
                <wp:inline distT="0" distB="0" distL="0" distR="0" wp14:anchorId="67C9CC65" wp14:editId="43B32006">
                  <wp:extent cx="5943600" cy="41148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6B2B04">
              <w:rPr>
                <w:b/>
                <w:noProof/>
                <w:sz w:val="24"/>
                <w:szCs w:val="26"/>
              </w:rPr>
              <w:t xml:space="preserve">     </w:t>
            </w:r>
            <w:r w:rsidR="006B2B04" w:rsidRPr="006B2B04">
              <w:rPr>
                <w:b/>
                <w:noProof/>
                <w:sz w:val="24"/>
                <w:szCs w:val="26"/>
              </w:rPr>
              <w:drawing>
                <wp:inline distT="0" distB="0" distL="0" distR="0" wp14:anchorId="49E05E25" wp14:editId="3F8894B9">
                  <wp:extent cx="1800225" cy="411480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bl>
    <w:p w:rsidR="00683D67" w:rsidRPr="00683D67" w:rsidRDefault="00683D67" w:rsidP="00683D67">
      <w:pPr>
        <w:autoSpaceDE w:val="0"/>
        <w:autoSpaceDN w:val="0"/>
        <w:spacing w:after="0"/>
        <w:rPr>
          <w:b/>
          <w:noProof/>
          <w:sz w:val="12"/>
          <w:szCs w:val="26"/>
        </w:rPr>
      </w:pPr>
    </w:p>
    <w:p w:rsidR="00683D67" w:rsidRPr="003941D7" w:rsidRDefault="00683D67" w:rsidP="009F324D">
      <w:pPr>
        <w:autoSpaceDE w:val="0"/>
        <w:autoSpaceDN w:val="0"/>
        <w:rPr>
          <w:noProof/>
          <w:sz w:val="24"/>
          <w:szCs w:val="26"/>
        </w:rPr>
      </w:pPr>
      <w:r>
        <w:rPr>
          <w:b/>
          <w:noProof/>
          <w:sz w:val="24"/>
          <w:szCs w:val="26"/>
        </w:rPr>
        <w:t xml:space="preserve">8.3 </w:t>
      </w:r>
      <w:r w:rsidR="003941D7" w:rsidRPr="003941D7">
        <w:rPr>
          <w:b/>
          <w:bCs/>
          <w:noProof/>
          <w:sz w:val="24"/>
          <w:szCs w:val="26"/>
          <w:lang w:val="en-GB"/>
        </w:rPr>
        <w:t>Sektorë të ekonomisë me potencial për rritje ekonomike</w:t>
      </w:r>
      <w:r w:rsidR="003941D7">
        <w:rPr>
          <w:b/>
          <w:noProof/>
          <w:sz w:val="24"/>
          <w:szCs w:val="26"/>
        </w:rPr>
        <w:br/>
      </w:r>
      <w:r>
        <w:rPr>
          <w:b/>
          <w:noProof/>
          <w:sz w:val="24"/>
          <w:szCs w:val="26"/>
        </w:rPr>
        <w:br/>
      </w:r>
      <w:r w:rsidR="003941D7" w:rsidRPr="003941D7">
        <w:rPr>
          <w:b/>
          <w:bCs/>
          <w:noProof/>
          <w:sz w:val="24"/>
          <w:szCs w:val="26"/>
          <w:lang w:val="sq-AL"/>
        </w:rPr>
        <w:t>“</w:t>
      </w:r>
      <w:r w:rsidR="003941D7" w:rsidRPr="003941D7">
        <w:rPr>
          <w:b/>
          <w:bCs/>
          <w:noProof/>
          <w:sz w:val="24"/>
          <w:szCs w:val="26"/>
        </w:rPr>
        <w:t>Përpunimi i produkteve bujqësore/Agro-përpunimi</w:t>
      </w:r>
      <w:r w:rsidR="003941D7" w:rsidRPr="003941D7">
        <w:rPr>
          <w:b/>
          <w:bCs/>
          <w:noProof/>
          <w:sz w:val="24"/>
          <w:szCs w:val="26"/>
          <w:lang w:val="sq-AL"/>
        </w:rPr>
        <w:t xml:space="preserve">” </w:t>
      </w:r>
      <w:r w:rsidR="003941D7" w:rsidRPr="003941D7">
        <w:rPr>
          <w:noProof/>
          <w:sz w:val="24"/>
          <w:szCs w:val="26"/>
        </w:rPr>
        <w:t>si dhe</w:t>
      </w:r>
      <w:r w:rsidR="003941D7" w:rsidRPr="003941D7">
        <w:rPr>
          <w:noProof/>
          <w:sz w:val="24"/>
          <w:szCs w:val="26"/>
          <w:lang w:val="sq-AL"/>
        </w:rPr>
        <w:t xml:space="preserve"> </w:t>
      </w:r>
      <w:r w:rsidR="003941D7" w:rsidRPr="003941D7">
        <w:rPr>
          <w:b/>
          <w:bCs/>
          <w:noProof/>
          <w:sz w:val="24"/>
          <w:szCs w:val="26"/>
          <w:lang w:val="sq-AL"/>
        </w:rPr>
        <w:t>“</w:t>
      </w:r>
      <w:r w:rsidR="003941D7" w:rsidRPr="003941D7">
        <w:rPr>
          <w:b/>
          <w:bCs/>
          <w:noProof/>
          <w:sz w:val="24"/>
          <w:szCs w:val="26"/>
        </w:rPr>
        <w:t>Industria e Rëndë</w:t>
      </w:r>
      <w:r w:rsidR="003941D7" w:rsidRPr="003941D7">
        <w:rPr>
          <w:b/>
          <w:bCs/>
          <w:noProof/>
          <w:sz w:val="24"/>
          <w:szCs w:val="26"/>
          <w:lang w:val="sq-AL"/>
        </w:rPr>
        <w:t xml:space="preserve">” </w:t>
      </w:r>
      <w:r w:rsidR="003941D7" w:rsidRPr="003941D7">
        <w:rPr>
          <w:noProof/>
          <w:sz w:val="24"/>
          <w:szCs w:val="26"/>
          <w:lang w:val="sq-AL"/>
        </w:rPr>
        <w:t>(</w:t>
      </w:r>
      <w:r w:rsidR="003941D7" w:rsidRPr="003941D7">
        <w:rPr>
          <w:noProof/>
          <w:sz w:val="24"/>
          <w:szCs w:val="26"/>
        </w:rPr>
        <w:t>rasti i prodhim/perpunimit të naftës dhe nënprodukteve</w:t>
      </w:r>
      <w:r w:rsidR="003941D7" w:rsidRPr="003941D7">
        <w:rPr>
          <w:noProof/>
          <w:sz w:val="24"/>
          <w:szCs w:val="26"/>
          <w:lang w:val="sq-AL"/>
        </w:rPr>
        <w:t xml:space="preserve">) </w:t>
      </w:r>
      <w:r w:rsidR="003941D7" w:rsidRPr="003941D7">
        <w:rPr>
          <w:noProof/>
          <w:sz w:val="24"/>
          <w:szCs w:val="26"/>
        </w:rPr>
        <w:t xml:space="preserve">përshkruhen si motorrët më të fuqishëm dhe premtues për rritjen ekonomike të qytetit, nga </w:t>
      </w:r>
      <w:r w:rsidR="003941D7" w:rsidRPr="003941D7">
        <w:rPr>
          <w:b/>
          <w:bCs/>
          <w:noProof/>
          <w:sz w:val="24"/>
          <w:szCs w:val="26"/>
        </w:rPr>
        <w:t>74%</w:t>
      </w:r>
      <w:r w:rsidR="003941D7" w:rsidRPr="003941D7">
        <w:rPr>
          <w:noProof/>
          <w:sz w:val="24"/>
          <w:szCs w:val="26"/>
        </w:rPr>
        <w:t xml:space="preserve"> të qytetarëve të Fierit</w:t>
      </w:r>
      <w:r>
        <w:rPr>
          <w:noProof/>
          <w:sz w:val="24"/>
          <w:szCs w:val="26"/>
        </w:rPr>
        <w:t xml:space="preserve"> (Fig. 23).</w:t>
      </w:r>
      <w:r w:rsidR="003941D7">
        <w:rPr>
          <w:noProof/>
          <w:sz w:val="24"/>
          <w:szCs w:val="26"/>
        </w:rPr>
        <w:br/>
      </w:r>
      <w:r w:rsidR="003941D7" w:rsidRPr="003941D7">
        <w:rPr>
          <w:noProof/>
          <w:sz w:val="24"/>
          <w:szCs w:val="26"/>
          <w:lang w:val="sq-AL"/>
        </w:rPr>
        <w:t>“</w:t>
      </w:r>
      <w:r w:rsidR="003941D7" w:rsidRPr="003941D7">
        <w:rPr>
          <w:b/>
          <w:bCs/>
          <w:noProof/>
          <w:sz w:val="24"/>
          <w:szCs w:val="26"/>
        </w:rPr>
        <w:t>Industria e Lehtë</w:t>
      </w:r>
      <w:r w:rsidR="003941D7" w:rsidRPr="003941D7">
        <w:rPr>
          <w:b/>
          <w:bCs/>
          <w:noProof/>
          <w:sz w:val="24"/>
          <w:szCs w:val="26"/>
          <w:lang w:val="sq-AL"/>
        </w:rPr>
        <w:t>”</w:t>
      </w:r>
      <w:r w:rsidR="003941D7" w:rsidRPr="003941D7">
        <w:rPr>
          <w:noProof/>
          <w:sz w:val="24"/>
          <w:szCs w:val="26"/>
          <w:lang w:val="sq-AL"/>
        </w:rPr>
        <w:t xml:space="preserve"> </w:t>
      </w:r>
      <w:r w:rsidR="003941D7" w:rsidRPr="003941D7">
        <w:rPr>
          <w:noProof/>
          <w:sz w:val="24"/>
          <w:szCs w:val="26"/>
        </w:rPr>
        <w:t xml:space="preserve">sipas </w:t>
      </w:r>
      <w:r w:rsidR="003941D7" w:rsidRPr="003941D7">
        <w:rPr>
          <w:b/>
          <w:bCs/>
          <w:noProof/>
          <w:sz w:val="24"/>
          <w:szCs w:val="26"/>
        </w:rPr>
        <w:t xml:space="preserve">65% </w:t>
      </w:r>
      <w:r w:rsidR="003941D7" w:rsidRPr="003941D7">
        <w:rPr>
          <w:noProof/>
          <w:sz w:val="24"/>
          <w:szCs w:val="26"/>
        </w:rPr>
        <w:t>te respondentëve ka gjithashtu potencial</w:t>
      </w:r>
      <w:r w:rsidR="003941D7">
        <w:rPr>
          <w:noProof/>
          <w:sz w:val="24"/>
          <w:szCs w:val="26"/>
        </w:rPr>
        <w:t>.</w:t>
      </w:r>
      <w:r w:rsidR="003941D7">
        <w:rPr>
          <w:noProof/>
          <w:sz w:val="24"/>
          <w:szCs w:val="26"/>
        </w:rPr>
        <w:br/>
      </w:r>
      <w:r w:rsidR="003941D7" w:rsidRPr="003941D7">
        <w:rPr>
          <w:noProof/>
          <w:sz w:val="24"/>
          <w:szCs w:val="26"/>
        </w:rPr>
        <w:t>“Turizmi” ose “Ndërtimi” shihen si dy fushat më pak premtuese për rritje  ekonomike në qytetin e Fierit nga pothuajse gjysma e respondentëve, së bashku me “Magazinimin &amp; Transportin” ku vetëm 1 në 3 respondentë mendojnë që mund të kenë potencial.</w:t>
      </w: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EC0240" w:rsidTr="008F77EA">
        <w:tc>
          <w:tcPr>
            <w:tcW w:w="13176" w:type="dxa"/>
          </w:tcPr>
          <w:p w:rsidR="00683D67" w:rsidRPr="00951D42" w:rsidRDefault="00683D67" w:rsidP="00B43344">
            <w:pPr>
              <w:autoSpaceDE w:val="0"/>
              <w:autoSpaceDN w:val="0"/>
              <w:rPr>
                <w:noProof/>
                <w:sz w:val="24"/>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4"/>
              <w:gridCol w:w="6996"/>
            </w:tblGrid>
            <w:tr w:rsidR="00A93521" w:rsidTr="00BF628D">
              <w:tc>
                <w:tcPr>
                  <w:tcW w:w="6472" w:type="dxa"/>
                </w:tcPr>
                <w:p w:rsidR="00A93521" w:rsidRDefault="00C87616" w:rsidP="00E92437">
                  <w:pPr>
                    <w:autoSpaceDE w:val="0"/>
                    <w:autoSpaceDN w:val="0"/>
                    <w:rPr>
                      <w:noProof/>
                      <w:sz w:val="24"/>
                      <w:szCs w:val="26"/>
                    </w:rPr>
                  </w:pPr>
                  <w:r>
                    <w:rPr>
                      <w:b/>
                      <w:noProof/>
                      <w:sz w:val="24"/>
                      <w:szCs w:val="26"/>
                    </w:rPr>
                    <mc:AlternateContent>
                      <mc:Choice Requires="wps">
                        <w:drawing>
                          <wp:anchor distT="0" distB="0" distL="114300" distR="114300" simplePos="0" relativeHeight="251740160" behindDoc="0" locked="0" layoutInCell="1" allowOverlap="1" wp14:anchorId="3EDF4C8F" wp14:editId="1788D45B">
                            <wp:simplePos x="0" y="0"/>
                            <wp:positionH relativeFrom="column">
                              <wp:posOffset>3674745</wp:posOffset>
                            </wp:positionH>
                            <wp:positionV relativeFrom="paragraph">
                              <wp:posOffset>-100330</wp:posOffset>
                            </wp:positionV>
                            <wp:extent cx="4524375" cy="520065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4524375" cy="5200650"/>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289.35pt;margin-top:-7.9pt;width:356.25pt;height:40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" filled="f" strokecolor="#243f60 [1604]" strokeweight="1pt"/>
                        </w:pict>
                      </mc:Fallback>
                    </mc:AlternateContent>
                  </w:r>
                  <w:r w:rsidR="006B04B3">
                    <w:rPr>
                      <w:b/>
                      <w:noProof/>
                      <w:sz w:val="24"/>
                      <w:szCs w:val="26"/>
                    </w:rPr>
                    <w:t>8.4</w:t>
                  </w:r>
                  <w:r w:rsidR="00787D27">
                    <w:rPr>
                      <w:b/>
                      <w:noProof/>
                      <w:sz w:val="24"/>
                      <w:szCs w:val="26"/>
                    </w:rPr>
                    <w:t xml:space="preserve"> </w:t>
                  </w:r>
                  <w:r w:rsidR="003941D7" w:rsidRPr="003941D7">
                    <w:rPr>
                      <w:b/>
                      <w:bCs/>
                      <w:noProof/>
                      <w:sz w:val="24"/>
                      <w:szCs w:val="26"/>
                    </w:rPr>
                    <w:t>Përfshirja e qeverisë Vendore në nxitjen dhe menaxhimin e zhvillimit ekonomi</w:t>
                  </w:r>
                  <w:r w:rsidR="003941D7">
                    <w:rPr>
                      <w:b/>
                      <w:bCs/>
                      <w:noProof/>
                      <w:sz w:val="24"/>
                      <w:szCs w:val="26"/>
                    </w:rPr>
                    <w:t>k</w:t>
                  </w:r>
                  <w:r w:rsidR="006B04B3">
                    <w:rPr>
                      <w:noProof/>
                      <w:sz w:val="24"/>
                      <w:szCs w:val="26"/>
                    </w:rPr>
                    <w:br/>
                  </w:r>
                  <w:r w:rsidR="006B04B3">
                    <w:rPr>
                      <w:noProof/>
                      <w:sz w:val="24"/>
                      <w:szCs w:val="26"/>
                    </w:rPr>
                    <w:br/>
                  </w:r>
                  <w:r w:rsidR="001A2F7D">
                    <w:rPr>
                      <w:noProof/>
                      <w:sz w:val="24"/>
                      <w:szCs w:val="26"/>
                    </w:rPr>
                    <w:t xml:space="preserve">Qytetarët e Fierit tregojnë pesimizëm duke ndarë opinionin e tyre në lidhje me përfshirjen e Qeverisë Vendore </w:t>
                  </w:r>
                  <w:r w:rsidR="001A2F7D" w:rsidRPr="00062819">
                    <w:rPr>
                      <w:bCs/>
                      <w:noProof/>
                      <w:sz w:val="24"/>
                      <w:szCs w:val="26"/>
                    </w:rPr>
                    <w:t>në nxitjen dhe menaxhimin e zhvillimit ekonomik</w:t>
                  </w:r>
                  <w:r w:rsidR="001A2F7D">
                    <w:rPr>
                      <w:noProof/>
                      <w:sz w:val="24"/>
                      <w:szCs w:val="26"/>
                    </w:rPr>
                    <w:t xml:space="preserve"> </w:t>
                  </w:r>
                  <w:r w:rsidR="00BF628D">
                    <w:rPr>
                      <w:noProof/>
                      <w:sz w:val="24"/>
                      <w:szCs w:val="26"/>
                    </w:rPr>
                    <w:t>(Fig.24).</w:t>
                  </w:r>
                  <w:r w:rsidR="00BF628D">
                    <w:rPr>
                      <w:noProof/>
                      <w:sz w:val="24"/>
                      <w:szCs w:val="26"/>
                    </w:rPr>
                    <w:br/>
                  </w:r>
                  <w:r w:rsidR="00BF628D">
                    <w:rPr>
                      <w:noProof/>
                      <w:sz w:val="24"/>
                      <w:szCs w:val="26"/>
                    </w:rPr>
                    <w:br/>
                  </w:r>
                  <w:r w:rsidR="003941D7" w:rsidRPr="003941D7">
                    <w:rPr>
                      <w:noProof/>
                      <w:sz w:val="24"/>
                      <w:szCs w:val="26"/>
                    </w:rPr>
                    <w:t xml:space="preserve">Më shumë se 2 në 3 respondentë mendojnë se Qeveria Vendore/Bashkia është </w:t>
                  </w:r>
                  <w:r w:rsidR="003941D7" w:rsidRPr="003941D7">
                    <w:rPr>
                      <w:noProof/>
                      <w:sz w:val="24"/>
                      <w:szCs w:val="26"/>
                      <w:u w:val="single"/>
                    </w:rPr>
                    <w:t>“Pak e Përfshirë” (39%) ose “Aspak e Përfshirë (30%) në menaxhimin dhe nxitjen e zhvillimit ekonomik</w:t>
                  </w:r>
                  <w:r w:rsidR="00BF628D">
                    <w:rPr>
                      <w:noProof/>
                      <w:sz w:val="24"/>
                      <w:szCs w:val="26"/>
                    </w:rPr>
                    <w:t>.</w:t>
                  </w:r>
                  <w:r w:rsidR="00BF628D">
                    <w:rPr>
                      <w:noProof/>
                      <w:sz w:val="24"/>
                      <w:szCs w:val="26"/>
                    </w:rPr>
                    <w:br/>
                  </w:r>
                  <w:r w:rsidR="003941D7">
                    <w:rPr>
                      <w:noProof/>
                      <w:sz w:val="24"/>
                      <w:szCs w:val="26"/>
                    </w:rPr>
                    <w:t>Vetëm 22% deklarojnë se Qeveria Vendore është e përfshirë në këtë aspekt</w:t>
                  </w:r>
                  <w:r w:rsidR="00BF628D">
                    <w:rPr>
                      <w:noProof/>
                      <w:sz w:val="24"/>
                      <w:szCs w:val="26"/>
                    </w:rPr>
                    <w:t>.</w:t>
                  </w:r>
                </w:p>
              </w:tc>
              <w:tc>
                <w:tcPr>
                  <w:tcW w:w="6473" w:type="dxa"/>
                </w:tcPr>
                <w:p w:rsidR="00A93521" w:rsidRDefault="006B31BC" w:rsidP="00B43344">
                  <w:pPr>
                    <w:autoSpaceDE w:val="0"/>
                    <w:autoSpaceDN w:val="0"/>
                    <w:rPr>
                      <w:noProof/>
                      <w:sz w:val="24"/>
                      <w:szCs w:val="26"/>
                    </w:rPr>
                  </w:pPr>
                  <w:r w:rsidRPr="006B31BC">
                    <w:rPr>
                      <w:noProof/>
                      <w:sz w:val="24"/>
                      <w:szCs w:val="26"/>
                    </w:rPr>
                    <w:drawing>
                      <wp:inline distT="0" distB="0" distL="0" distR="0" wp14:anchorId="3EF2632B" wp14:editId="73D34D2C">
                        <wp:extent cx="4143375" cy="2562225"/>
                        <wp:effectExtent l="0" t="0" r="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r w:rsidR="00A93521" w:rsidTr="00BF628D">
              <w:tc>
                <w:tcPr>
                  <w:tcW w:w="6472" w:type="dxa"/>
                </w:tcPr>
                <w:p w:rsidR="00A93521" w:rsidRDefault="00876D87" w:rsidP="00B43344">
                  <w:pPr>
                    <w:autoSpaceDE w:val="0"/>
                    <w:autoSpaceDN w:val="0"/>
                    <w:rPr>
                      <w:noProof/>
                      <w:sz w:val="24"/>
                      <w:szCs w:val="26"/>
                    </w:rPr>
                  </w:pPr>
                  <w:r w:rsidRPr="006B31BC">
                    <w:rPr>
                      <w:noProof/>
                      <w:sz w:val="24"/>
                      <w:szCs w:val="26"/>
                    </w:rPr>
                    <mc:AlternateContent>
                      <mc:Choice Requires="wps">
                        <w:drawing>
                          <wp:anchor distT="0" distB="0" distL="114300" distR="114300" simplePos="0" relativeHeight="251739136" behindDoc="0" locked="0" layoutInCell="1" allowOverlap="1" wp14:anchorId="0C44880D" wp14:editId="3C23FFF6">
                            <wp:simplePos x="0" y="0"/>
                            <wp:positionH relativeFrom="column">
                              <wp:posOffset>3566795</wp:posOffset>
                            </wp:positionH>
                            <wp:positionV relativeFrom="paragraph">
                              <wp:posOffset>48895</wp:posOffset>
                            </wp:positionV>
                            <wp:extent cx="4876800" cy="581025"/>
                            <wp:effectExtent l="0" t="0" r="0" b="0"/>
                            <wp:wrapNone/>
                            <wp:docPr id="95" name="Bevel 20"/>
                            <wp:cNvGraphicFramePr/>
                            <a:graphic xmlns:a="http://schemas.openxmlformats.org/drawingml/2006/main">
                              <a:graphicData uri="http://schemas.microsoft.com/office/word/2010/wordprocessingShape">
                                <wps:wsp>
                                  <wps:cNvSpPr/>
                                  <wps:spPr>
                                    <a:xfrm>
                                      <a:off x="0" y="0"/>
                                      <a:ext cx="4876800" cy="5810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067B" w:rsidRPr="006B31BC" w:rsidRDefault="00BA067B" w:rsidP="00876D87">
                                        <w:pPr>
                                          <w:pStyle w:val="NormalWeb"/>
                                          <w:spacing w:before="0" w:beforeAutospacing="0" w:after="0" w:afterAutospacing="0"/>
                                          <w:rPr>
                                            <w:color w:val="0D0D0D" w:themeColor="text1" w:themeTint="F2"/>
                                            <w:sz w:val="20"/>
                                            <w:szCs w:val="20"/>
                                          </w:rPr>
                                        </w:pPr>
                                        <w:r w:rsidRPr="006B31BC">
                                          <w:rPr>
                                            <w:rFonts w:asciiTheme="minorHAnsi" w:hAnsi="Calibri" w:cstheme="minorBidi"/>
                                            <w:b/>
                                            <w:bCs/>
                                            <w:color w:val="0D0D0D" w:themeColor="text1" w:themeTint="F2"/>
                                            <w:kern w:val="24"/>
                                            <w:sz w:val="20"/>
                                            <w:szCs w:val="20"/>
                                          </w:rPr>
                                          <w:t>How involved do you think the l</w:t>
                                        </w:r>
                                        <w:r>
                                          <w:rPr>
                                            <w:rFonts w:asciiTheme="minorHAnsi" w:hAnsi="Calibri" w:cstheme="minorBidi"/>
                                            <w:b/>
                                            <w:bCs/>
                                            <w:color w:val="0D0D0D" w:themeColor="text1" w:themeTint="F2"/>
                                            <w:kern w:val="24"/>
                                            <w:sz w:val="20"/>
                                            <w:szCs w:val="20"/>
                                          </w:rPr>
                                          <w:t xml:space="preserve">ocal government/municipality will be in the next 5 years, </w:t>
                                        </w:r>
                                        <w:r w:rsidRPr="006B31BC">
                                          <w:rPr>
                                            <w:rFonts w:asciiTheme="minorHAnsi" w:hAnsi="Calibri" w:cstheme="minorBidi"/>
                                            <w:b/>
                                            <w:bCs/>
                                            <w:color w:val="0D0D0D" w:themeColor="text1" w:themeTint="F2"/>
                                            <w:kern w:val="24"/>
                                            <w:sz w:val="20"/>
                                            <w:szCs w:val="20"/>
                                          </w:rPr>
                                          <w:t>in stimulating and managing economic growth?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54" type="#_x0000_t84" style="position:absolute;margin-left:280.85pt;margin-top:3.85pt;width:384pt;height:4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" filled="f" stroked="f" strokeweight="2pt">
                            <v:textbox>
                              <w:txbxContent>
                                <w:p w:rsidR="00BA067B" w:rsidRPr="006B31BC" w:rsidRDefault="00BA067B" w:rsidP="00876D87">
                                  <w:pPr>
                                    <w:pStyle w:val="NormalWeb"/>
                                    <w:spacing w:before="0" w:beforeAutospacing="0" w:after="0" w:afterAutospacing="0"/>
                                    <w:rPr>
                                      <w:color w:val="0D0D0D" w:themeColor="text1" w:themeTint="F2"/>
                                      <w:sz w:val="20"/>
                                      <w:szCs w:val="20"/>
                                    </w:rPr>
                                  </w:pPr>
                                  <w:r w:rsidRPr="006B31BC">
                                    <w:rPr>
                                      <w:rFonts w:asciiTheme="minorHAnsi" w:hAnsi="Calibri" w:cstheme="minorBidi"/>
                                      <w:b/>
                                      <w:bCs/>
                                      <w:color w:val="0D0D0D" w:themeColor="text1" w:themeTint="F2"/>
                                      <w:kern w:val="24"/>
                                      <w:sz w:val="20"/>
                                      <w:szCs w:val="20"/>
                                    </w:rPr>
                                    <w:t>How involved do you think the l</w:t>
                                  </w:r>
                                  <w:r>
                                    <w:rPr>
                                      <w:rFonts w:asciiTheme="minorHAnsi" w:hAnsi="Calibri" w:cstheme="minorBidi"/>
                                      <w:b/>
                                      <w:bCs/>
                                      <w:color w:val="0D0D0D" w:themeColor="text1" w:themeTint="F2"/>
                                      <w:kern w:val="24"/>
                                      <w:sz w:val="20"/>
                                      <w:szCs w:val="20"/>
                                    </w:rPr>
                                    <w:t xml:space="preserve">ocal government/municipality will be in the next 5 years, </w:t>
                                  </w:r>
                                  <w:r w:rsidRPr="006B31BC">
                                    <w:rPr>
                                      <w:rFonts w:asciiTheme="minorHAnsi" w:hAnsi="Calibri" w:cstheme="minorBidi"/>
                                      <w:b/>
                                      <w:bCs/>
                                      <w:color w:val="0D0D0D" w:themeColor="text1" w:themeTint="F2"/>
                                      <w:kern w:val="24"/>
                                      <w:sz w:val="20"/>
                                      <w:szCs w:val="20"/>
                                    </w:rPr>
                                    <w:t>in stimulating and managing economic growth?</w:t>
                                  </w:r>
                                </w:p>
                              </w:txbxContent>
                            </v:textbox>
                          </v:shape>
                        </w:pict>
                      </mc:Fallback>
                    </mc:AlternateContent>
                  </w:r>
                </w:p>
              </w:tc>
              <w:tc>
                <w:tcPr>
                  <w:tcW w:w="6473" w:type="dxa"/>
                </w:tcPr>
                <w:p w:rsidR="00A93521" w:rsidRDefault="00FA2AC5" w:rsidP="00B43344">
                  <w:pPr>
                    <w:autoSpaceDE w:val="0"/>
                    <w:autoSpaceDN w:val="0"/>
                    <w:rPr>
                      <w:noProof/>
                      <w:sz w:val="24"/>
                      <w:szCs w:val="26"/>
                    </w:rPr>
                  </w:pPr>
                  <w:r w:rsidRPr="00264997">
                    <w:rPr>
                      <w:b/>
                      <w:noProof/>
                      <w:sz w:val="26"/>
                      <w:szCs w:val="26"/>
                    </w:rPr>
                    <mc:AlternateContent>
                      <mc:Choice Requires="wps">
                        <w:drawing>
                          <wp:anchor distT="0" distB="0" distL="114300" distR="114300" simplePos="0" relativeHeight="251882496" behindDoc="0" locked="0" layoutInCell="1" allowOverlap="1" wp14:anchorId="4C1F64C5" wp14:editId="6B69C2B0">
                            <wp:simplePos x="0" y="0"/>
                            <wp:positionH relativeFrom="column">
                              <wp:posOffset>544830</wp:posOffset>
                            </wp:positionH>
                            <wp:positionV relativeFrom="paragraph">
                              <wp:posOffset>109220</wp:posOffset>
                            </wp:positionV>
                            <wp:extent cx="3228975" cy="0"/>
                            <wp:effectExtent l="0" t="0" r="9525" b="19050"/>
                            <wp:wrapNone/>
                            <wp:docPr id="210" name="Straight Connector 16"/>
                            <wp:cNvGraphicFramePr/>
                            <a:graphic xmlns:a="http://schemas.openxmlformats.org/drawingml/2006/main">
                              <a:graphicData uri="http://schemas.microsoft.com/office/word/2010/wordprocessingShape">
                                <wps:wsp>
                                  <wps:cNvCnPr/>
                                  <wps:spPr>
                                    <a:xfrm>
                                      <a:off x="0" y="0"/>
                                      <a:ext cx="3228975"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8.6pt" to="297.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" strokecolor="#fabf8f [1945]"/>
                        </w:pict>
                      </mc:Fallback>
                    </mc:AlternateContent>
                  </w:r>
                </w:p>
              </w:tc>
            </w:tr>
            <w:tr w:rsidR="009E1679" w:rsidTr="00BF628D">
              <w:tc>
                <w:tcPr>
                  <w:tcW w:w="6472" w:type="dxa"/>
                </w:tcPr>
                <w:p w:rsidR="009E1679" w:rsidRDefault="001A2F7D" w:rsidP="00B43344">
                  <w:pPr>
                    <w:autoSpaceDE w:val="0"/>
                    <w:autoSpaceDN w:val="0"/>
                    <w:rPr>
                      <w:noProof/>
                      <w:sz w:val="24"/>
                      <w:szCs w:val="26"/>
                    </w:rPr>
                  </w:pPr>
                  <w:r w:rsidRPr="001A2F7D">
                    <w:rPr>
                      <w:noProof/>
                      <w:sz w:val="24"/>
                      <w:szCs w:val="26"/>
                    </w:rPr>
                    <w:t xml:space="preserve">Megjithse kjo situatë aktuale lidhur me zhvillimin ekonomik nuk është shumë pozitive, respondentët tregohen më optimistë mbasi pyeten për rolin e Qeverisë Vendore në të ardhmen. </w:t>
                  </w:r>
                  <w:r>
                    <w:rPr>
                      <w:noProof/>
                      <w:sz w:val="24"/>
                      <w:szCs w:val="26"/>
                    </w:rPr>
                    <w:br/>
                  </w:r>
                  <w:r>
                    <w:rPr>
                      <w:noProof/>
                      <w:sz w:val="24"/>
                      <w:szCs w:val="26"/>
                    </w:rPr>
                    <w:br/>
                  </w:r>
                  <w:r w:rsidRPr="001A2F7D">
                    <w:rPr>
                      <w:noProof/>
                      <w:sz w:val="24"/>
                      <w:szCs w:val="26"/>
                    </w:rPr>
                    <w:t>Kur respondentët u pyetën rreth përfshirjes së Qeverisë Vendore në menaxhimin dhe nxitjen e zhvillimit ekonomik në 5 vitet e ardhshme, rreth 58% janë optimistë se Qeveria Vendore do jetë “E Përfshirë” (37%) ose “Shumë e Përfshirë” (21%)</w:t>
                  </w:r>
                </w:p>
              </w:tc>
              <w:tc>
                <w:tcPr>
                  <w:tcW w:w="6473" w:type="dxa"/>
                </w:tcPr>
                <w:p w:rsidR="009E1679" w:rsidRDefault="006B31BC" w:rsidP="00B43344">
                  <w:pPr>
                    <w:autoSpaceDE w:val="0"/>
                    <w:autoSpaceDN w:val="0"/>
                    <w:rPr>
                      <w:noProof/>
                      <w:sz w:val="24"/>
                      <w:szCs w:val="26"/>
                    </w:rPr>
                  </w:pPr>
                  <w:r w:rsidRPr="006B31BC">
                    <w:rPr>
                      <w:noProof/>
                      <w:sz w:val="24"/>
                      <w:szCs w:val="26"/>
                    </w:rPr>
                    <w:drawing>
                      <wp:inline distT="0" distB="0" distL="0" distR="0" wp14:anchorId="535ED412" wp14:editId="77FA9339">
                        <wp:extent cx="4305300" cy="2352675"/>
                        <wp:effectExtent l="0" t="0" r="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bl>
          <w:p w:rsidR="00EC0240" w:rsidRPr="00951D42" w:rsidRDefault="00EC0240" w:rsidP="00B43344">
            <w:pPr>
              <w:autoSpaceDE w:val="0"/>
              <w:autoSpaceDN w:val="0"/>
              <w:rPr>
                <w:noProof/>
                <w:sz w:val="24"/>
                <w:szCs w:val="26"/>
              </w:rPr>
            </w:pPr>
          </w:p>
        </w:tc>
      </w:tr>
    </w:tbl>
    <w:p w:rsidR="001D4BE6" w:rsidRDefault="001D4BE6" w:rsidP="00897EEE">
      <w:pPr>
        <w:autoSpaceDE w:val="0"/>
        <w:autoSpaceDN w:val="0"/>
        <w:spacing w:after="0"/>
        <w:rPr>
          <w:b/>
          <w:noProof/>
          <w:sz w:val="24"/>
          <w:szCs w:val="26"/>
        </w:rPr>
      </w:pPr>
    </w:p>
    <w:p w:rsidR="0011264F" w:rsidRDefault="0011264F" w:rsidP="00897EEE">
      <w:pPr>
        <w:autoSpaceDE w:val="0"/>
        <w:autoSpaceDN w:val="0"/>
        <w:spacing w:after="0"/>
        <w:rPr>
          <w:b/>
          <w:noProof/>
          <w:sz w:val="24"/>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11264F" w:rsidTr="00DC1964">
        <w:tc>
          <w:tcPr>
            <w:tcW w:w="13176" w:type="dxa"/>
          </w:tcPr>
          <w:p w:rsidR="00FE5209" w:rsidRDefault="00FE5209" w:rsidP="0049511F">
            <w:pPr>
              <w:autoSpaceDE w:val="0"/>
              <w:autoSpaceDN w:val="0"/>
              <w:rPr>
                <w:b/>
                <w:noProof/>
                <w:sz w:val="24"/>
                <w:szCs w:val="26"/>
              </w:rPr>
            </w:pPr>
          </w:p>
          <w:p w:rsidR="00FE5209" w:rsidRDefault="00FE5209" w:rsidP="0049511F">
            <w:pPr>
              <w:autoSpaceDE w:val="0"/>
              <w:autoSpaceDN w:val="0"/>
              <w:rPr>
                <w:b/>
                <w:noProof/>
                <w:sz w:val="24"/>
                <w:szCs w:val="26"/>
              </w:rPr>
            </w:pPr>
          </w:p>
          <w:p w:rsidR="0011264F" w:rsidRPr="0049511F" w:rsidRDefault="0011264F" w:rsidP="0049511F">
            <w:pPr>
              <w:autoSpaceDE w:val="0"/>
              <w:autoSpaceDN w:val="0"/>
              <w:rPr>
                <w:noProof/>
                <w:sz w:val="24"/>
                <w:szCs w:val="26"/>
              </w:rPr>
            </w:pPr>
            <w:r>
              <w:rPr>
                <w:b/>
                <w:noProof/>
                <w:sz w:val="24"/>
                <w:szCs w:val="26"/>
              </w:rPr>
              <w:t xml:space="preserve">8.5 </w:t>
            </w:r>
            <w:r w:rsidR="00694DB2" w:rsidRPr="00694DB2">
              <w:rPr>
                <w:b/>
                <w:bCs/>
                <w:noProof/>
                <w:sz w:val="24"/>
                <w:szCs w:val="26"/>
                <w:lang w:val="en-GB"/>
              </w:rPr>
              <w:t>Shoqëria Civile</w:t>
            </w:r>
            <w:r>
              <w:rPr>
                <w:b/>
                <w:noProof/>
                <w:sz w:val="24"/>
                <w:szCs w:val="26"/>
              </w:rPr>
              <w:br/>
            </w:r>
            <w:r>
              <w:rPr>
                <w:b/>
                <w:noProof/>
                <w:sz w:val="24"/>
                <w:szCs w:val="26"/>
              </w:rPr>
              <w:br/>
            </w:r>
            <w:r w:rsidR="00694DB2">
              <w:rPr>
                <w:noProof/>
                <w:sz w:val="24"/>
                <w:szCs w:val="26"/>
              </w:rPr>
              <w:t>Qytetarët e Fierit tregojnë një mungesë të madhe interesimi për tu angazhuar në struktura të ndryshme që kanë të bëjnë me shoqërinë civile, sidomos në rastet e Grupimeve Fetare, Organizatave Bamirëse ose çfaredo OJQ-je. Shumë pak aktivitet vërehet edhe në rastin e Partive Politike, po</w:t>
            </w:r>
            <w:r w:rsidR="00F70D37">
              <w:rPr>
                <w:noProof/>
                <w:sz w:val="24"/>
                <w:szCs w:val="26"/>
              </w:rPr>
              <w:t xml:space="preserve"> prape ne nivele shume të ulëta</w:t>
            </w:r>
            <w:r w:rsidR="00A87F41">
              <w:rPr>
                <w:noProof/>
                <w:sz w:val="24"/>
                <w:szCs w:val="26"/>
              </w:rPr>
              <w:t>.</w:t>
            </w:r>
          </w:p>
        </w:tc>
      </w:tr>
      <w:tr w:rsidR="0011264F" w:rsidTr="00DC1964">
        <w:tc>
          <w:tcPr>
            <w:tcW w:w="13176" w:type="dxa"/>
          </w:tcPr>
          <w:p w:rsidR="0011264F" w:rsidRDefault="00AA572C" w:rsidP="00897EEE">
            <w:pPr>
              <w:autoSpaceDE w:val="0"/>
              <w:autoSpaceDN w:val="0"/>
              <w:rPr>
                <w:b/>
                <w:noProof/>
                <w:sz w:val="24"/>
                <w:szCs w:val="26"/>
              </w:rPr>
            </w:pPr>
            <w:r w:rsidRPr="00AA572C">
              <w:rPr>
                <w:b/>
                <w:noProof/>
                <w:sz w:val="24"/>
                <w:szCs w:val="26"/>
              </w:rPr>
              <w:lastRenderedPageBreak/>
              <w:drawing>
                <wp:inline distT="0" distB="0" distL="0" distR="0" wp14:anchorId="20AE64D2" wp14:editId="5D5E7FD7">
                  <wp:extent cx="8267700" cy="4705350"/>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bl>
    <w:p w:rsidR="00452B81" w:rsidRDefault="00452B81" w:rsidP="00897EEE">
      <w:pPr>
        <w:autoSpaceDE w:val="0"/>
        <w:autoSpaceDN w:val="0"/>
        <w:spacing w:after="0"/>
        <w:rPr>
          <w:b/>
          <w:noProof/>
          <w:sz w:val="24"/>
          <w:szCs w:val="26"/>
        </w:rPr>
      </w:pPr>
    </w:p>
    <w:p w:rsidR="00452B81" w:rsidRDefault="00452B81" w:rsidP="00897EEE">
      <w:pPr>
        <w:autoSpaceDE w:val="0"/>
        <w:autoSpaceDN w:val="0"/>
        <w:spacing w:after="0"/>
        <w:rPr>
          <w:b/>
          <w:noProof/>
          <w:sz w:val="24"/>
          <w:szCs w:val="26"/>
        </w:rPr>
      </w:pPr>
    </w:p>
    <w:p w:rsidR="00B2313A" w:rsidRDefault="00B2313A" w:rsidP="00266890">
      <w:pPr>
        <w:rPr>
          <w:b/>
          <w:noProof/>
          <w:sz w:val="24"/>
          <w:szCs w:val="26"/>
        </w:rPr>
        <w:sectPr w:rsidR="00B2313A" w:rsidSect="00266890">
          <w:pgSz w:w="15840" w:h="12240" w:orient="landscape"/>
          <w:pgMar w:top="1170" w:right="1440" w:bottom="1440" w:left="1440" w:header="720" w:footer="720" w:gutter="0"/>
          <w:pgNumType w:start="0"/>
          <w:cols w:space="720"/>
          <w:titlePg/>
          <w:docGrid w:linePitch="360"/>
        </w:sectPr>
      </w:pPr>
    </w:p>
    <w:p w:rsidR="009F3CAC" w:rsidRPr="00350FFF" w:rsidRDefault="009F3CAC" w:rsidP="00266890">
      <w:pPr>
        <w:rPr>
          <w:b/>
          <w:noProof/>
          <w:sz w:val="24"/>
          <w:szCs w:val="26"/>
        </w:rPr>
      </w:pPr>
    </w:p>
    <w:sectPr w:rsidR="009F3CAC" w:rsidRPr="00350FFF" w:rsidSect="00266890">
      <w:pgSz w:w="15840" w:h="12240" w:orient="landscape"/>
      <w:pgMar w:top="117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80749"/>
    <w:multiLevelType w:val="hybridMultilevel"/>
    <w:tmpl w:val="6ADAC216"/>
    <w:lvl w:ilvl="0" w:tplc="7FEC0EC2">
      <w:start w:val="1"/>
      <w:numFmt w:val="bullet"/>
      <w:lvlText w:val=""/>
      <w:lvlJc w:val="left"/>
      <w:pPr>
        <w:tabs>
          <w:tab w:val="num" w:pos="720"/>
        </w:tabs>
        <w:ind w:left="720" w:hanging="360"/>
      </w:pPr>
      <w:rPr>
        <w:rFonts w:ascii="Wingdings 2" w:hAnsi="Wingdings 2" w:hint="default"/>
      </w:rPr>
    </w:lvl>
    <w:lvl w:ilvl="1" w:tplc="9D1852F6">
      <w:start w:val="1"/>
      <w:numFmt w:val="bullet"/>
      <w:lvlText w:val=""/>
      <w:lvlJc w:val="left"/>
      <w:pPr>
        <w:tabs>
          <w:tab w:val="num" w:pos="1440"/>
        </w:tabs>
        <w:ind w:left="1440" w:hanging="360"/>
      </w:pPr>
      <w:rPr>
        <w:rFonts w:ascii="Wingdings 2" w:hAnsi="Wingdings 2" w:hint="default"/>
      </w:rPr>
    </w:lvl>
    <w:lvl w:ilvl="2" w:tplc="1B167E3E" w:tentative="1">
      <w:start w:val="1"/>
      <w:numFmt w:val="bullet"/>
      <w:lvlText w:val=""/>
      <w:lvlJc w:val="left"/>
      <w:pPr>
        <w:tabs>
          <w:tab w:val="num" w:pos="2160"/>
        </w:tabs>
        <w:ind w:left="2160" w:hanging="360"/>
      </w:pPr>
      <w:rPr>
        <w:rFonts w:ascii="Wingdings 2" w:hAnsi="Wingdings 2" w:hint="default"/>
      </w:rPr>
    </w:lvl>
    <w:lvl w:ilvl="3" w:tplc="83C6C2B2" w:tentative="1">
      <w:start w:val="1"/>
      <w:numFmt w:val="bullet"/>
      <w:lvlText w:val=""/>
      <w:lvlJc w:val="left"/>
      <w:pPr>
        <w:tabs>
          <w:tab w:val="num" w:pos="2880"/>
        </w:tabs>
        <w:ind w:left="2880" w:hanging="360"/>
      </w:pPr>
      <w:rPr>
        <w:rFonts w:ascii="Wingdings 2" w:hAnsi="Wingdings 2" w:hint="default"/>
      </w:rPr>
    </w:lvl>
    <w:lvl w:ilvl="4" w:tplc="CD2CC786" w:tentative="1">
      <w:start w:val="1"/>
      <w:numFmt w:val="bullet"/>
      <w:lvlText w:val=""/>
      <w:lvlJc w:val="left"/>
      <w:pPr>
        <w:tabs>
          <w:tab w:val="num" w:pos="3600"/>
        </w:tabs>
        <w:ind w:left="3600" w:hanging="360"/>
      </w:pPr>
      <w:rPr>
        <w:rFonts w:ascii="Wingdings 2" w:hAnsi="Wingdings 2" w:hint="default"/>
      </w:rPr>
    </w:lvl>
    <w:lvl w:ilvl="5" w:tplc="1A56D96E" w:tentative="1">
      <w:start w:val="1"/>
      <w:numFmt w:val="bullet"/>
      <w:lvlText w:val=""/>
      <w:lvlJc w:val="left"/>
      <w:pPr>
        <w:tabs>
          <w:tab w:val="num" w:pos="4320"/>
        </w:tabs>
        <w:ind w:left="4320" w:hanging="360"/>
      </w:pPr>
      <w:rPr>
        <w:rFonts w:ascii="Wingdings 2" w:hAnsi="Wingdings 2" w:hint="default"/>
      </w:rPr>
    </w:lvl>
    <w:lvl w:ilvl="6" w:tplc="E862A878" w:tentative="1">
      <w:start w:val="1"/>
      <w:numFmt w:val="bullet"/>
      <w:lvlText w:val=""/>
      <w:lvlJc w:val="left"/>
      <w:pPr>
        <w:tabs>
          <w:tab w:val="num" w:pos="5040"/>
        </w:tabs>
        <w:ind w:left="5040" w:hanging="360"/>
      </w:pPr>
      <w:rPr>
        <w:rFonts w:ascii="Wingdings 2" w:hAnsi="Wingdings 2" w:hint="default"/>
      </w:rPr>
    </w:lvl>
    <w:lvl w:ilvl="7" w:tplc="99C6E34C" w:tentative="1">
      <w:start w:val="1"/>
      <w:numFmt w:val="bullet"/>
      <w:lvlText w:val=""/>
      <w:lvlJc w:val="left"/>
      <w:pPr>
        <w:tabs>
          <w:tab w:val="num" w:pos="5760"/>
        </w:tabs>
        <w:ind w:left="5760" w:hanging="360"/>
      </w:pPr>
      <w:rPr>
        <w:rFonts w:ascii="Wingdings 2" w:hAnsi="Wingdings 2" w:hint="default"/>
      </w:rPr>
    </w:lvl>
    <w:lvl w:ilvl="8" w:tplc="8E48FB82" w:tentative="1">
      <w:start w:val="1"/>
      <w:numFmt w:val="bullet"/>
      <w:lvlText w:val=""/>
      <w:lvlJc w:val="left"/>
      <w:pPr>
        <w:tabs>
          <w:tab w:val="num" w:pos="6480"/>
        </w:tabs>
        <w:ind w:left="6480" w:hanging="360"/>
      </w:pPr>
      <w:rPr>
        <w:rFonts w:ascii="Wingdings 2" w:hAnsi="Wingdings 2" w:hint="default"/>
      </w:rPr>
    </w:lvl>
  </w:abstractNum>
  <w:abstractNum w:abstractNumId="1">
    <w:nsid w:val="33BE2ABE"/>
    <w:multiLevelType w:val="hybridMultilevel"/>
    <w:tmpl w:val="CB24DC78"/>
    <w:lvl w:ilvl="0" w:tplc="6CFA2E62">
      <w:start w:val="1"/>
      <w:numFmt w:val="bullet"/>
      <w:lvlText w:val=""/>
      <w:lvlJc w:val="left"/>
      <w:pPr>
        <w:tabs>
          <w:tab w:val="num" w:pos="720"/>
        </w:tabs>
        <w:ind w:left="720" w:hanging="360"/>
      </w:pPr>
      <w:rPr>
        <w:rFonts w:ascii="Wingdings 2" w:hAnsi="Wingdings 2" w:hint="default"/>
      </w:rPr>
    </w:lvl>
    <w:lvl w:ilvl="1" w:tplc="D722EBFA" w:tentative="1">
      <w:start w:val="1"/>
      <w:numFmt w:val="bullet"/>
      <w:lvlText w:val=""/>
      <w:lvlJc w:val="left"/>
      <w:pPr>
        <w:tabs>
          <w:tab w:val="num" w:pos="1440"/>
        </w:tabs>
        <w:ind w:left="1440" w:hanging="360"/>
      </w:pPr>
      <w:rPr>
        <w:rFonts w:ascii="Wingdings 2" w:hAnsi="Wingdings 2" w:hint="default"/>
      </w:rPr>
    </w:lvl>
    <w:lvl w:ilvl="2" w:tplc="9E14F166" w:tentative="1">
      <w:start w:val="1"/>
      <w:numFmt w:val="bullet"/>
      <w:lvlText w:val=""/>
      <w:lvlJc w:val="left"/>
      <w:pPr>
        <w:tabs>
          <w:tab w:val="num" w:pos="2160"/>
        </w:tabs>
        <w:ind w:left="2160" w:hanging="360"/>
      </w:pPr>
      <w:rPr>
        <w:rFonts w:ascii="Wingdings 2" w:hAnsi="Wingdings 2" w:hint="default"/>
      </w:rPr>
    </w:lvl>
    <w:lvl w:ilvl="3" w:tplc="6C9E5B86" w:tentative="1">
      <w:start w:val="1"/>
      <w:numFmt w:val="bullet"/>
      <w:lvlText w:val=""/>
      <w:lvlJc w:val="left"/>
      <w:pPr>
        <w:tabs>
          <w:tab w:val="num" w:pos="2880"/>
        </w:tabs>
        <w:ind w:left="2880" w:hanging="360"/>
      </w:pPr>
      <w:rPr>
        <w:rFonts w:ascii="Wingdings 2" w:hAnsi="Wingdings 2" w:hint="default"/>
      </w:rPr>
    </w:lvl>
    <w:lvl w:ilvl="4" w:tplc="A84A906A" w:tentative="1">
      <w:start w:val="1"/>
      <w:numFmt w:val="bullet"/>
      <w:lvlText w:val=""/>
      <w:lvlJc w:val="left"/>
      <w:pPr>
        <w:tabs>
          <w:tab w:val="num" w:pos="3600"/>
        </w:tabs>
        <w:ind w:left="3600" w:hanging="360"/>
      </w:pPr>
      <w:rPr>
        <w:rFonts w:ascii="Wingdings 2" w:hAnsi="Wingdings 2" w:hint="default"/>
      </w:rPr>
    </w:lvl>
    <w:lvl w:ilvl="5" w:tplc="BED47640" w:tentative="1">
      <w:start w:val="1"/>
      <w:numFmt w:val="bullet"/>
      <w:lvlText w:val=""/>
      <w:lvlJc w:val="left"/>
      <w:pPr>
        <w:tabs>
          <w:tab w:val="num" w:pos="4320"/>
        </w:tabs>
        <w:ind w:left="4320" w:hanging="360"/>
      </w:pPr>
      <w:rPr>
        <w:rFonts w:ascii="Wingdings 2" w:hAnsi="Wingdings 2" w:hint="default"/>
      </w:rPr>
    </w:lvl>
    <w:lvl w:ilvl="6" w:tplc="F97CA09C" w:tentative="1">
      <w:start w:val="1"/>
      <w:numFmt w:val="bullet"/>
      <w:lvlText w:val=""/>
      <w:lvlJc w:val="left"/>
      <w:pPr>
        <w:tabs>
          <w:tab w:val="num" w:pos="5040"/>
        </w:tabs>
        <w:ind w:left="5040" w:hanging="360"/>
      </w:pPr>
      <w:rPr>
        <w:rFonts w:ascii="Wingdings 2" w:hAnsi="Wingdings 2" w:hint="default"/>
      </w:rPr>
    </w:lvl>
    <w:lvl w:ilvl="7" w:tplc="E7C4FEA2" w:tentative="1">
      <w:start w:val="1"/>
      <w:numFmt w:val="bullet"/>
      <w:lvlText w:val=""/>
      <w:lvlJc w:val="left"/>
      <w:pPr>
        <w:tabs>
          <w:tab w:val="num" w:pos="5760"/>
        </w:tabs>
        <w:ind w:left="5760" w:hanging="360"/>
      </w:pPr>
      <w:rPr>
        <w:rFonts w:ascii="Wingdings 2" w:hAnsi="Wingdings 2" w:hint="default"/>
      </w:rPr>
    </w:lvl>
    <w:lvl w:ilvl="8" w:tplc="3A32FCD0" w:tentative="1">
      <w:start w:val="1"/>
      <w:numFmt w:val="bullet"/>
      <w:lvlText w:val=""/>
      <w:lvlJc w:val="left"/>
      <w:pPr>
        <w:tabs>
          <w:tab w:val="num" w:pos="6480"/>
        </w:tabs>
        <w:ind w:left="6480" w:hanging="360"/>
      </w:pPr>
      <w:rPr>
        <w:rFonts w:ascii="Wingdings 2" w:hAnsi="Wingdings 2" w:hint="default"/>
      </w:rPr>
    </w:lvl>
  </w:abstractNum>
  <w:abstractNum w:abstractNumId="2">
    <w:nsid w:val="34B4163A"/>
    <w:multiLevelType w:val="hybridMultilevel"/>
    <w:tmpl w:val="A8CE6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E44460"/>
    <w:multiLevelType w:val="hybridMultilevel"/>
    <w:tmpl w:val="C4DA5A9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01E6D6F"/>
    <w:multiLevelType w:val="hybridMultilevel"/>
    <w:tmpl w:val="EBFE310C"/>
    <w:lvl w:ilvl="0" w:tplc="04090013">
      <w:start w:val="1"/>
      <w:numFmt w:val="upperRoman"/>
      <w:lvlText w:val="%1."/>
      <w:lvlJc w:val="right"/>
      <w:pPr>
        <w:tabs>
          <w:tab w:val="num" w:pos="1080"/>
        </w:tabs>
        <w:ind w:left="1080" w:hanging="720"/>
      </w:pPr>
      <w:rPr>
        <w:rFonts w:hint="default"/>
      </w:rPr>
    </w:lvl>
    <w:lvl w:ilvl="1" w:tplc="DCE60810">
      <w:start w:val="3"/>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6F568D5"/>
    <w:multiLevelType w:val="hybridMultilevel"/>
    <w:tmpl w:val="246C8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511EC"/>
    <w:multiLevelType w:val="hybridMultilevel"/>
    <w:tmpl w:val="B9B4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D4176"/>
    <w:multiLevelType w:val="hybridMultilevel"/>
    <w:tmpl w:val="1E76EEB0"/>
    <w:lvl w:ilvl="0" w:tplc="81FE89B2">
      <w:start w:val="1"/>
      <w:numFmt w:val="bullet"/>
      <w:lvlText w:val=""/>
      <w:lvlJc w:val="left"/>
      <w:pPr>
        <w:tabs>
          <w:tab w:val="num" w:pos="720"/>
        </w:tabs>
        <w:ind w:left="720" w:hanging="360"/>
      </w:pPr>
      <w:rPr>
        <w:rFonts w:ascii="Wingdings 2" w:hAnsi="Wingdings 2" w:hint="default"/>
      </w:rPr>
    </w:lvl>
    <w:lvl w:ilvl="1" w:tplc="F3409EC0" w:tentative="1">
      <w:start w:val="1"/>
      <w:numFmt w:val="bullet"/>
      <w:lvlText w:val=""/>
      <w:lvlJc w:val="left"/>
      <w:pPr>
        <w:tabs>
          <w:tab w:val="num" w:pos="1440"/>
        </w:tabs>
        <w:ind w:left="1440" w:hanging="360"/>
      </w:pPr>
      <w:rPr>
        <w:rFonts w:ascii="Wingdings 2" w:hAnsi="Wingdings 2" w:hint="default"/>
      </w:rPr>
    </w:lvl>
    <w:lvl w:ilvl="2" w:tplc="9FD081A8" w:tentative="1">
      <w:start w:val="1"/>
      <w:numFmt w:val="bullet"/>
      <w:lvlText w:val=""/>
      <w:lvlJc w:val="left"/>
      <w:pPr>
        <w:tabs>
          <w:tab w:val="num" w:pos="2160"/>
        </w:tabs>
        <w:ind w:left="2160" w:hanging="360"/>
      </w:pPr>
      <w:rPr>
        <w:rFonts w:ascii="Wingdings 2" w:hAnsi="Wingdings 2" w:hint="default"/>
      </w:rPr>
    </w:lvl>
    <w:lvl w:ilvl="3" w:tplc="98824780" w:tentative="1">
      <w:start w:val="1"/>
      <w:numFmt w:val="bullet"/>
      <w:lvlText w:val=""/>
      <w:lvlJc w:val="left"/>
      <w:pPr>
        <w:tabs>
          <w:tab w:val="num" w:pos="2880"/>
        </w:tabs>
        <w:ind w:left="2880" w:hanging="360"/>
      </w:pPr>
      <w:rPr>
        <w:rFonts w:ascii="Wingdings 2" w:hAnsi="Wingdings 2" w:hint="default"/>
      </w:rPr>
    </w:lvl>
    <w:lvl w:ilvl="4" w:tplc="457E69EA" w:tentative="1">
      <w:start w:val="1"/>
      <w:numFmt w:val="bullet"/>
      <w:lvlText w:val=""/>
      <w:lvlJc w:val="left"/>
      <w:pPr>
        <w:tabs>
          <w:tab w:val="num" w:pos="3600"/>
        </w:tabs>
        <w:ind w:left="3600" w:hanging="360"/>
      </w:pPr>
      <w:rPr>
        <w:rFonts w:ascii="Wingdings 2" w:hAnsi="Wingdings 2" w:hint="default"/>
      </w:rPr>
    </w:lvl>
    <w:lvl w:ilvl="5" w:tplc="B1FC8090" w:tentative="1">
      <w:start w:val="1"/>
      <w:numFmt w:val="bullet"/>
      <w:lvlText w:val=""/>
      <w:lvlJc w:val="left"/>
      <w:pPr>
        <w:tabs>
          <w:tab w:val="num" w:pos="4320"/>
        </w:tabs>
        <w:ind w:left="4320" w:hanging="360"/>
      </w:pPr>
      <w:rPr>
        <w:rFonts w:ascii="Wingdings 2" w:hAnsi="Wingdings 2" w:hint="default"/>
      </w:rPr>
    </w:lvl>
    <w:lvl w:ilvl="6" w:tplc="848EB4F0" w:tentative="1">
      <w:start w:val="1"/>
      <w:numFmt w:val="bullet"/>
      <w:lvlText w:val=""/>
      <w:lvlJc w:val="left"/>
      <w:pPr>
        <w:tabs>
          <w:tab w:val="num" w:pos="5040"/>
        </w:tabs>
        <w:ind w:left="5040" w:hanging="360"/>
      </w:pPr>
      <w:rPr>
        <w:rFonts w:ascii="Wingdings 2" w:hAnsi="Wingdings 2" w:hint="default"/>
      </w:rPr>
    </w:lvl>
    <w:lvl w:ilvl="7" w:tplc="CA466904" w:tentative="1">
      <w:start w:val="1"/>
      <w:numFmt w:val="bullet"/>
      <w:lvlText w:val=""/>
      <w:lvlJc w:val="left"/>
      <w:pPr>
        <w:tabs>
          <w:tab w:val="num" w:pos="5760"/>
        </w:tabs>
        <w:ind w:left="5760" w:hanging="360"/>
      </w:pPr>
      <w:rPr>
        <w:rFonts w:ascii="Wingdings 2" w:hAnsi="Wingdings 2" w:hint="default"/>
      </w:rPr>
    </w:lvl>
    <w:lvl w:ilvl="8" w:tplc="20AA76F4" w:tentative="1">
      <w:start w:val="1"/>
      <w:numFmt w:val="bullet"/>
      <w:lvlText w:val=""/>
      <w:lvlJc w:val="left"/>
      <w:pPr>
        <w:tabs>
          <w:tab w:val="num" w:pos="6480"/>
        </w:tabs>
        <w:ind w:left="6480" w:hanging="360"/>
      </w:pPr>
      <w:rPr>
        <w:rFonts w:ascii="Wingdings 2" w:hAnsi="Wingdings 2" w:hint="default"/>
      </w:rPr>
    </w:lvl>
  </w:abstractNum>
  <w:abstractNum w:abstractNumId="8">
    <w:nsid w:val="64AE3361"/>
    <w:multiLevelType w:val="hybridMultilevel"/>
    <w:tmpl w:val="AB36A006"/>
    <w:lvl w:ilvl="0" w:tplc="AF76B43A">
      <w:start w:val="1"/>
      <w:numFmt w:val="bullet"/>
      <w:lvlText w:val=""/>
      <w:lvlJc w:val="left"/>
      <w:pPr>
        <w:tabs>
          <w:tab w:val="num" w:pos="720"/>
        </w:tabs>
        <w:ind w:left="720" w:hanging="360"/>
      </w:pPr>
      <w:rPr>
        <w:rFonts w:ascii="Wingdings 2" w:hAnsi="Wingdings 2" w:hint="default"/>
      </w:rPr>
    </w:lvl>
    <w:lvl w:ilvl="1" w:tplc="B734FED6" w:tentative="1">
      <w:start w:val="1"/>
      <w:numFmt w:val="bullet"/>
      <w:lvlText w:val=""/>
      <w:lvlJc w:val="left"/>
      <w:pPr>
        <w:tabs>
          <w:tab w:val="num" w:pos="1440"/>
        </w:tabs>
        <w:ind w:left="1440" w:hanging="360"/>
      </w:pPr>
      <w:rPr>
        <w:rFonts w:ascii="Wingdings 2" w:hAnsi="Wingdings 2" w:hint="default"/>
      </w:rPr>
    </w:lvl>
    <w:lvl w:ilvl="2" w:tplc="1C3EC4C8" w:tentative="1">
      <w:start w:val="1"/>
      <w:numFmt w:val="bullet"/>
      <w:lvlText w:val=""/>
      <w:lvlJc w:val="left"/>
      <w:pPr>
        <w:tabs>
          <w:tab w:val="num" w:pos="2160"/>
        </w:tabs>
        <w:ind w:left="2160" w:hanging="360"/>
      </w:pPr>
      <w:rPr>
        <w:rFonts w:ascii="Wingdings 2" w:hAnsi="Wingdings 2" w:hint="default"/>
      </w:rPr>
    </w:lvl>
    <w:lvl w:ilvl="3" w:tplc="CA8E2C6E" w:tentative="1">
      <w:start w:val="1"/>
      <w:numFmt w:val="bullet"/>
      <w:lvlText w:val=""/>
      <w:lvlJc w:val="left"/>
      <w:pPr>
        <w:tabs>
          <w:tab w:val="num" w:pos="2880"/>
        </w:tabs>
        <w:ind w:left="2880" w:hanging="360"/>
      </w:pPr>
      <w:rPr>
        <w:rFonts w:ascii="Wingdings 2" w:hAnsi="Wingdings 2" w:hint="default"/>
      </w:rPr>
    </w:lvl>
    <w:lvl w:ilvl="4" w:tplc="CFA22EF6" w:tentative="1">
      <w:start w:val="1"/>
      <w:numFmt w:val="bullet"/>
      <w:lvlText w:val=""/>
      <w:lvlJc w:val="left"/>
      <w:pPr>
        <w:tabs>
          <w:tab w:val="num" w:pos="3600"/>
        </w:tabs>
        <w:ind w:left="3600" w:hanging="360"/>
      </w:pPr>
      <w:rPr>
        <w:rFonts w:ascii="Wingdings 2" w:hAnsi="Wingdings 2" w:hint="default"/>
      </w:rPr>
    </w:lvl>
    <w:lvl w:ilvl="5" w:tplc="18665094" w:tentative="1">
      <w:start w:val="1"/>
      <w:numFmt w:val="bullet"/>
      <w:lvlText w:val=""/>
      <w:lvlJc w:val="left"/>
      <w:pPr>
        <w:tabs>
          <w:tab w:val="num" w:pos="4320"/>
        </w:tabs>
        <w:ind w:left="4320" w:hanging="360"/>
      </w:pPr>
      <w:rPr>
        <w:rFonts w:ascii="Wingdings 2" w:hAnsi="Wingdings 2" w:hint="default"/>
      </w:rPr>
    </w:lvl>
    <w:lvl w:ilvl="6" w:tplc="BB9CEE1C" w:tentative="1">
      <w:start w:val="1"/>
      <w:numFmt w:val="bullet"/>
      <w:lvlText w:val=""/>
      <w:lvlJc w:val="left"/>
      <w:pPr>
        <w:tabs>
          <w:tab w:val="num" w:pos="5040"/>
        </w:tabs>
        <w:ind w:left="5040" w:hanging="360"/>
      </w:pPr>
      <w:rPr>
        <w:rFonts w:ascii="Wingdings 2" w:hAnsi="Wingdings 2" w:hint="default"/>
      </w:rPr>
    </w:lvl>
    <w:lvl w:ilvl="7" w:tplc="6A54B1F0" w:tentative="1">
      <w:start w:val="1"/>
      <w:numFmt w:val="bullet"/>
      <w:lvlText w:val=""/>
      <w:lvlJc w:val="left"/>
      <w:pPr>
        <w:tabs>
          <w:tab w:val="num" w:pos="5760"/>
        </w:tabs>
        <w:ind w:left="5760" w:hanging="360"/>
      </w:pPr>
      <w:rPr>
        <w:rFonts w:ascii="Wingdings 2" w:hAnsi="Wingdings 2" w:hint="default"/>
      </w:rPr>
    </w:lvl>
    <w:lvl w:ilvl="8" w:tplc="F3F6BDFC"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5"/>
  </w:num>
  <w:num w:numId="3">
    <w:abstractNumId w:val="3"/>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B5"/>
    <w:rsid w:val="0000620F"/>
    <w:rsid w:val="00007339"/>
    <w:rsid w:val="000126BA"/>
    <w:rsid w:val="0001477F"/>
    <w:rsid w:val="00014C2E"/>
    <w:rsid w:val="0001761C"/>
    <w:rsid w:val="0002137E"/>
    <w:rsid w:val="000256F0"/>
    <w:rsid w:val="000268DA"/>
    <w:rsid w:val="0003039E"/>
    <w:rsid w:val="00035B23"/>
    <w:rsid w:val="00037673"/>
    <w:rsid w:val="00050AEC"/>
    <w:rsid w:val="00053280"/>
    <w:rsid w:val="00053F26"/>
    <w:rsid w:val="000600FE"/>
    <w:rsid w:val="0006251B"/>
    <w:rsid w:val="00062A76"/>
    <w:rsid w:val="000639C0"/>
    <w:rsid w:val="00064616"/>
    <w:rsid w:val="00064A27"/>
    <w:rsid w:val="00064E9C"/>
    <w:rsid w:val="00064EC4"/>
    <w:rsid w:val="00067B7B"/>
    <w:rsid w:val="00070235"/>
    <w:rsid w:val="00071FB5"/>
    <w:rsid w:val="00074594"/>
    <w:rsid w:val="0007796C"/>
    <w:rsid w:val="00081F30"/>
    <w:rsid w:val="00085543"/>
    <w:rsid w:val="000862A4"/>
    <w:rsid w:val="000933C4"/>
    <w:rsid w:val="00097229"/>
    <w:rsid w:val="000A18F6"/>
    <w:rsid w:val="000A2D63"/>
    <w:rsid w:val="000A468B"/>
    <w:rsid w:val="000A5367"/>
    <w:rsid w:val="000A56D6"/>
    <w:rsid w:val="000A5C9E"/>
    <w:rsid w:val="000A74A4"/>
    <w:rsid w:val="000B03E8"/>
    <w:rsid w:val="000B1F89"/>
    <w:rsid w:val="000B38AD"/>
    <w:rsid w:val="000B6165"/>
    <w:rsid w:val="000B61DC"/>
    <w:rsid w:val="000C5F81"/>
    <w:rsid w:val="000C6FD2"/>
    <w:rsid w:val="000D202C"/>
    <w:rsid w:val="000D3300"/>
    <w:rsid w:val="000D3F63"/>
    <w:rsid w:val="000D4C78"/>
    <w:rsid w:val="000D6927"/>
    <w:rsid w:val="000D6CD0"/>
    <w:rsid w:val="00103FCE"/>
    <w:rsid w:val="001057CD"/>
    <w:rsid w:val="00105E6D"/>
    <w:rsid w:val="00106661"/>
    <w:rsid w:val="0011054D"/>
    <w:rsid w:val="00111AE6"/>
    <w:rsid w:val="00112098"/>
    <w:rsid w:val="0011264F"/>
    <w:rsid w:val="0011302E"/>
    <w:rsid w:val="00123491"/>
    <w:rsid w:val="00124504"/>
    <w:rsid w:val="00124B68"/>
    <w:rsid w:val="00132A65"/>
    <w:rsid w:val="0013362B"/>
    <w:rsid w:val="00134317"/>
    <w:rsid w:val="00137A61"/>
    <w:rsid w:val="00144A90"/>
    <w:rsid w:val="001473C3"/>
    <w:rsid w:val="00150CA8"/>
    <w:rsid w:val="00161F9D"/>
    <w:rsid w:val="001660AB"/>
    <w:rsid w:val="00170A48"/>
    <w:rsid w:val="00180853"/>
    <w:rsid w:val="00180CCE"/>
    <w:rsid w:val="00180DBF"/>
    <w:rsid w:val="00183D64"/>
    <w:rsid w:val="00187566"/>
    <w:rsid w:val="00195A69"/>
    <w:rsid w:val="001A1A1A"/>
    <w:rsid w:val="001A2F7D"/>
    <w:rsid w:val="001A5D55"/>
    <w:rsid w:val="001A69B0"/>
    <w:rsid w:val="001A7226"/>
    <w:rsid w:val="001B64E7"/>
    <w:rsid w:val="001B68E4"/>
    <w:rsid w:val="001C09BB"/>
    <w:rsid w:val="001C0C98"/>
    <w:rsid w:val="001C0EA2"/>
    <w:rsid w:val="001D0E2C"/>
    <w:rsid w:val="001D2819"/>
    <w:rsid w:val="001D32FB"/>
    <w:rsid w:val="001D4BE6"/>
    <w:rsid w:val="001D4D9E"/>
    <w:rsid w:val="001D7388"/>
    <w:rsid w:val="001E09E1"/>
    <w:rsid w:val="001E6A3B"/>
    <w:rsid w:val="001E7BF4"/>
    <w:rsid w:val="001F2C49"/>
    <w:rsid w:val="001F5FF8"/>
    <w:rsid w:val="00201054"/>
    <w:rsid w:val="00201C15"/>
    <w:rsid w:val="002060A7"/>
    <w:rsid w:val="0021534A"/>
    <w:rsid w:val="002254B8"/>
    <w:rsid w:val="0023260A"/>
    <w:rsid w:val="0023544B"/>
    <w:rsid w:val="00240663"/>
    <w:rsid w:val="0024156A"/>
    <w:rsid w:val="0024402F"/>
    <w:rsid w:val="00246198"/>
    <w:rsid w:val="00255165"/>
    <w:rsid w:val="002556DA"/>
    <w:rsid w:val="002569A6"/>
    <w:rsid w:val="002605C7"/>
    <w:rsid w:val="00264997"/>
    <w:rsid w:val="002654D8"/>
    <w:rsid w:val="00266890"/>
    <w:rsid w:val="00266A5E"/>
    <w:rsid w:val="002723A0"/>
    <w:rsid w:val="0027268B"/>
    <w:rsid w:val="00281281"/>
    <w:rsid w:val="00281879"/>
    <w:rsid w:val="00282367"/>
    <w:rsid w:val="002841B2"/>
    <w:rsid w:val="00287F75"/>
    <w:rsid w:val="002902DE"/>
    <w:rsid w:val="002A0181"/>
    <w:rsid w:val="002A0C3F"/>
    <w:rsid w:val="002A405C"/>
    <w:rsid w:val="002A7042"/>
    <w:rsid w:val="002B5360"/>
    <w:rsid w:val="002B6967"/>
    <w:rsid w:val="002C3B45"/>
    <w:rsid w:val="002C4EFC"/>
    <w:rsid w:val="002D0037"/>
    <w:rsid w:val="002D2138"/>
    <w:rsid w:val="002D2845"/>
    <w:rsid w:val="002D5F3F"/>
    <w:rsid w:val="002E249D"/>
    <w:rsid w:val="002E31CB"/>
    <w:rsid w:val="002E431C"/>
    <w:rsid w:val="002E7ABA"/>
    <w:rsid w:val="002F0FC6"/>
    <w:rsid w:val="002F20A3"/>
    <w:rsid w:val="002F3D21"/>
    <w:rsid w:val="002F4248"/>
    <w:rsid w:val="002F4BAF"/>
    <w:rsid w:val="002F56C6"/>
    <w:rsid w:val="00301885"/>
    <w:rsid w:val="0030445A"/>
    <w:rsid w:val="00304558"/>
    <w:rsid w:val="00310B96"/>
    <w:rsid w:val="00311183"/>
    <w:rsid w:val="0031581E"/>
    <w:rsid w:val="00316EF1"/>
    <w:rsid w:val="00321CFC"/>
    <w:rsid w:val="00322FE4"/>
    <w:rsid w:val="003269C8"/>
    <w:rsid w:val="00327501"/>
    <w:rsid w:val="00332E11"/>
    <w:rsid w:val="00335639"/>
    <w:rsid w:val="003408BD"/>
    <w:rsid w:val="003501E6"/>
    <w:rsid w:val="00350FFF"/>
    <w:rsid w:val="003559B7"/>
    <w:rsid w:val="0036000C"/>
    <w:rsid w:val="00360075"/>
    <w:rsid w:val="00362869"/>
    <w:rsid w:val="00365899"/>
    <w:rsid w:val="00373DAE"/>
    <w:rsid w:val="0037580D"/>
    <w:rsid w:val="00376DC6"/>
    <w:rsid w:val="0037715A"/>
    <w:rsid w:val="0037753B"/>
    <w:rsid w:val="00377889"/>
    <w:rsid w:val="003801C4"/>
    <w:rsid w:val="00381A31"/>
    <w:rsid w:val="00383377"/>
    <w:rsid w:val="00390B76"/>
    <w:rsid w:val="003918D9"/>
    <w:rsid w:val="00391B80"/>
    <w:rsid w:val="00392168"/>
    <w:rsid w:val="00392329"/>
    <w:rsid w:val="00392606"/>
    <w:rsid w:val="003941D7"/>
    <w:rsid w:val="0039454E"/>
    <w:rsid w:val="003A4C56"/>
    <w:rsid w:val="003B3EBC"/>
    <w:rsid w:val="003B5338"/>
    <w:rsid w:val="003C0A91"/>
    <w:rsid w:val="003C0BE2"/>
    <w:rsid w:val="003C3F15"/>
    <w:rsid w:val="003D1058"/>
    <w:rsid w:val="003D274E"/>
    <w:rsid w:val="003D4177"/>
    <w:rsid w:val="003D4E99"/>
    <w:rsid w:val="003E2F2C"/>
    <w:rsid w:val="003F4252"/>
    <w:rsid w:val="003F4951"/>
    <w:rsid w:val="003F6B84"/>
    <w:rsid w:val="003F75B7"/>
    <w:rsid w:val="004016F2"/>
    <w:rsid w:val="004021DB"/>
    <w:rsid w:val="0040473A"/>
    <w:rsid w:val="00404F35"/>
    <w:rsid w:val="004104DE"/>
    <w:rsid w:val="00414B60"/>
    <w:rsid w:val="00421AEB"/>
    <w:rsid w:val="00431501"/>
    <w:rsid w:val="00432413"/>
    <w:rsid w:val="00434F48"/>
    <w:rsid w:val="004409D7"/>
    <w:rsid w:val="00441B29"/>
    <w:rsid w:val="00442419"/>
    <w:rsid w:val="00446D75"/>
    <w:rsid w:val="00447807"/>
    <w:rsid w:val="00452B81"/>
    <w:rsid w:val="00453FBC"/>
    <w:rsid w:val="00457BE2"/>
    <w:rsid w:val="00462F13"/>
    <w:rsid w:val="00464D76"/>
    <w:rsid w:val="00470635"/>
    <w:rsid w:val="00470953"/>
    <w:rsid w:val="004709C0"/>
    <w:rsid w:val="004739D4"/>
    <w:rsid w:val="004832C6"/>
    <w:rsid w:val="00483373"/>
    <w:rsid w:val="00484167"/>
    <w:rsid w:val="00494478"/>
    <w:rsid w:val="0049511F"/>
    <w:rsid w:val="004962A6"/>
    <w:rsid w:val="004A0EF6"/>
    <w:rsid w:val="004A4AAA"/>
    <w:rsid w:val="004A5840"/>
    <w:rsid w:val="004B0057"/>
    <w:rsid w:val="004B37B6"/>
    <w:rsid w:val="004C1F16"/>
    <w:rsid w:val="004D0E4F"/>
    <w:rsid w:val="004D26C0"/>
    <w:rsid w:val="004D4EDF"/>
    <w:rsid w:val="004D51CE"/>
    <w:rsid w:val="004D6513"/>
    <w:rsid w:val="004D687E"/>
    <w:rsid w:val="004D7503"/>
    <w:rsid w:val="004E7AA8"/>
    <w:rsid w:val="004F0AFF"/>
    <w:rsid w:val="004F5862"/>
    <w:rsid w:val="004F6A46"/>
    <w:rsid w:val="004F6A77"/>
    <w:rsid w:val="00501693"/>
    <w:rsid w:val="00510E6D"/>
    <w:rsid w:val="00511023"/>
    <w:rsid w:val="00511379"/>
    <w:rsid w:val="00513CE7"/>
    <w:rsid w:val="00517104"/>
    <w:rsid w:val="00525FC4"/>
    <w:rsid w:val="00526FC8"/>
    <w:rsid w:val="00533102"/>
    <w:rsid w:val="00535402"/>
    <w:rsid w:val="00537B85"/>
    <w:rsid w:val="00540FA1"/>
    <w:rsid w:val="005414E4"/>
    <w:rsid w:val="005431F3"/>
    <w:rsid w:val="00547ACD"/>
    <w:rsid w:val="00547DCE"/>
    <w:rsid w:val="005559AF"/>
    <w:rsid w:val="00557EF5"/>
    <w:rsid w:val="00560DA3"/>
    <w:rsid w:val="005612C0"/>
    <w:rsid w:val="005613BA"/>
    <w:rsid w:val="00561C91"/>
    <w:rsid w:val="00562D6D"/>
    <w:rsid w:val="00563172"/>
    <w:rsid w:val="00575B40"/>
    <w:rsid w:val="00580046"/>
    <w:rsid w:val="005849B9"/>
    <w:rsid w:val="005906A5"/>
    <w:rsid w:val="005908A0"/>
    <w:rsid w:val="00593077"/>
    <w:rsid w:val="00594337"/>
    <w:rsid w:val="005945C9"/>
    <w:rsid w:val="00596E96"/>
    <w:rsid w:val="0059733B"/>
    <w:rsid w:val="005A1484"/>
    <w:rsid w:val="005A6E2C"/>
    <w:rsid w:val="005B073A"/>
    <w:rsid w:val="005B0DCC"/>
    <w:rsid w:val="005B235C"/>
    <w:rsid w:val="005B26C9"/>
    <w:rsid w:val="005B2CDC"/>
    <w:rsid w:val="005B53FB"/>
    <w:rsid w:val="005C0FF9"/>
    <w:rsid w:val="005C4B07"/>
    <w:rsid w:val="005C52F6"/>
    <w:rsid w:val="005C5AEB"/>
    <w:rsid w:val="005D0DC1"/>
    <w:rsid w:val="005D1324"/>
    <w:rsid w:val="005D2D4B"/>
    <w:rsid w:val="005D3BBE"/>
    <w:rsid w:val="005D733C"/>
    <w:rsid w:val="005D7C6F"/>
    <w:rsid w:val="005E2212"/>
    <w:rsid w:val="005E7024"/>
    <w:rsid w:val="005E749D"/>
    <w:rsid w:val="005F0A1E"/>
    <w:rsid w:val="005F1522"/>
    <w:rsid w:val="005F1B3D"/>
    <w:rsid w:val="005F2C37"/>
    <w:rsid w:val="005F3128"/>
    <w:rsid w:val="005F3F92"/>
    <w:rsid w:val="005F5F80"/>
    <w:rsid w:val="00620D52"/>
    <w:rsid w:val="00620E6E"/>
    <w:rsid w:val="00623B56"/>
    <w:rsid w:val="00624E19"/>
    <w:rsid w:val="006253E9"/>
    <w:rsid w:val="00631FF6"/>
    <w:rsid w:val="006342E2"/>
    <w:rsid w:val="00636A89"/>
    <w:rsid w:val="00636C41"/>
    <w:rsid w:val="006436B2"/>
    <w:rsid w:val="00643BDF"/>
    <w:rsid w:val="00644A13"/>
    <w:rsid w:val="006464B6"/>
    <w:rsid w:val="006520A5"/>
    <w:rsid w:val="006553AF"/>
    <w:rsid w:val="00655BE9"/>
    <w:rsid w:val="0065690E"/>
    <w:rsid w:val="00656935"/>
    <w:rsid w:val="00665554"/>
    <w:rsid w:val="00665989"/>
    <w:rsid w:val="00667245"/>
    <w:rsid w:val="00667D10"/>
    <w:rsid w:val="0067548C"/>
    <w:rsid w:val="00675851"/>
    <w:rsid w:val="00677DEF"/>
    <w:rsid w:val="00680ABE"/>
    <w:rsid w:val="006833CA"/>
    <w:rsid w:val="00683D67"/>
    <w:rsid w:val="00684664"/>
    <w:rsid w:val="00684C9D"/>
    <w:rsid w:val="0069397C"/>
    <w:rsid w:val="00694DB2"/>
    <w:rsid w:val="00696617"/>
    <w:rsid w:val="006974FF"/>
    <w:rsid w:val="006A0158"/>
    <w:rsid w:val="006A3365"/>
    <w:rsid w:val="006A7E7F"/>
    <w:rsid w:val="006B04B3"/>
    <w:rsid w:val="006B0944"/>
    <w:rsid w:val="006B1D5B"/>
    <w:rsid w:val="006B2B04"/>
    <w:rsid w:val="006B31BC"/>
    <w:rsid w:val="006B38F7"/>
    <w:rsid w:val="006B62D3"/>
    <w:rsid w:val="006C2968"/>
    <w:rsid w:val="006C59A3"/>
    <w:rsid w:val="006D1982"/>
    <w:rsid w:val="006D266E"/>
    <w:rsid w:val="006D2C9B"/>
    <w:rsid w:val="006D6C33"/>
    <w:rsid w:val="006D7D98"/>
    <w:rsid w:val="006D7F0A"/>
    <w:rsid w:val="006E29BF"/>
    <w:rsid w:val="006E3008"/>
    <w:rsid w:val="006E6B02"/>
    <w:rsid w:val="007024CD"/>
    <w:rsid w:val="00702808"/>
    <w:rsid w:val="00703736"/>
    <w:rsid w:val="007050D8"/>
    <w:rsid w:val="00705779"/>
    <w:rsid w:val="00707361"/>
    <w:rsid w:val="00707B4D"/>
    <w:rsid w:val="0071035F"/>
    <w:rsid w:val="007158CE"/>
    <w:rsid w:val="00722439"/>
    <w:rsid w:val="00723230"/>
    <w:rsid w:val="007302FC"/>
    <w:rsid w:val="00731552"/>
    <w:rsid w:val="00744446"/>
    <w:rsid w:val="00746D65"/>
    <w:rsid w:val="00750EA1"/>
    <w:rsid w:val="00751283"/>
    <w:rsid w:val="007524D0"/>
    <w:rsid w:val="007541C5"/>
    <w:rsid w:val="00755EFE"/>
    <w:rsid w:val="00761560"/>
    <w:rsid w:val="007616DA"/>
    <w:rsid w:val="00761B18"/>
    <w:rsid w:val="00761DF0"/>
    <w:rsid w:val="00763494"/>
    <w:rsid w:val="007634A0"/>
    <w:rsid w:val="007749C8"/>
    <w:rsid w:val="00776048"/>
    <w:rsid w:val="0077654B"/>
    <w:rsid w:val="00777DA9"/>
    <w:rsid w:val="00781A8C"/>
    <w:rsid w:val="0078485A"/>
    <w:rsid w:val="007861BA"/>
    <w:rsid w:val="00787D27"/>
    <w:rsid w:val="00790BA8"/>
    <w:rsid w:val="00791189"/>
    <w:rsid w:val="00791787"/>
    <w:rsid w:val="00793FAA"/>
    <w:rsid w:val="007971A6"/>
    <w:rsid w:val="007A05AD"/>
    <w:rsid w:val="007A1036"/>
    <w:rsid w:val="007A1C79"/>
    <w:rsid w:val="007A44FB"/>
    <w:rsid w:val="007A78E1"/>
    <w:rsid w:val="007C3B75"/>
    <w:rsid w:val="007C6238"/>
    <w:rsid w:val="007E0A06"/>
    <w:rsid w:val="007E15EC"/>
    <w:rsid w:val="007E216C"/>
    <w:rsid w:val="007E76DA"/>
    <w:rsid w:val="007F2C25"/>
    <w:rsid w:val="007F6909"/>
    <w:rsid w:val="00804B23"/>
    <w:rsid w:val="008073CE"/>
    <w:rsid w:val="00812444"/>
    <w:rsid w:val="00812CC3"/>
    <w:rsid w:val="0081529C"/>
    <w:rsid w:val="008206EB"/>
    <w:rsid w:val="00833640"/>
    <w:rsid w:val="00833B47"/>
    <w:rsid w:val="008367FD"/>
    <w:rsid w:val="008426D5"/>
    <w:rsid w:val="00843167"/>
    <w:rsid w:val="008445FE"/>
    <w:rsid w:val="0085034F"/>
    <w:rsid w:val="00853553"/>
    <w:rsid w:val="008568E2"/>
    <w:rsid w:val="00862187"/>
    <w:rsid w:val="00864E83"/>
    <w:rsid w:val="00867837"/>
    <w:rsid w:val="00873EC7"/>
    <w:rsid w:val="00875049"/>
    <w:rsid w:val="00876101"/>
    <w:rsid w:val="00876D87"/>
    <w:rsid w:val="00883D54"/>
    <w:rsid w:val="0088487B"/>
    <w:rsid w:val="00885F9D"/>
    <w:rsid w:val="00891610"/>
    <w:rsid w:val="00892170"/>
    <w:rsid w:val="00893744"/>
    <w:rsid w:val="00893AD6"/>
    <w:rsid w:val="00893EEB"/>
    <w:rsid w:val="00895F5B"/>
    <w:rsid w:val="00897EEE"/>
    <w:rsid w:val="008A3ED6"/>
    <w:rsid w:val="008A6189"/>
    <w:rsid w:val="008B2B13"/>
    <w:rsid w:val="008B4A35"/>
    <w:rsid w:val="008B5270"/>
    <w:rsid w:val="008C10E0"/>
    <w:rsid w:val="008C154D"/>
    <w:rsid w:val="008C299F"/>
    <w:rsid w:val="008C54F7"/>
    <w:rsid w:val="008D2ADA"/>
    <w:rsid w:val="008E269E"/>
    <w:rsid w:val="008E7B96"/>
    <w:rsid w:val="008F1FA2"/>
    <w:rsid w:val="008F3B3D"/>
    <w:rsid w:val="008F4081"/>
    <w:rsid w:val="008F43A3"/>
    <w:rsid w:val="008F77EA"/>
    <w:rsid w:val="00905B23"/>
    <w:rsid w:val="00907EBD"/>
    <w:rsid w:val="00910E3F"/>
    <w:rsid w:val="00911DC0"/>
    <w:rsid w:val="00912D20"/>
    <w:rsid w:val="00921D3B"/>
    <w:rsid w:val="0092350A"/>
    <w:rsid w:val="00923B3D"/>
    <w:rsid w:val="00924768"/>
    <w:rsid w:val="0093462B"/>
    <w:rsid w:val="009366C9"/>
    <w:rsid w:val="00940391"/>
    <w:rsid w:val="0094219A"/>
    <w:rsid w:val="00942869"/>
    <w:rsid w:val="00950B3A"/>
    <w:rsid w:val="009513BC"/>
    <w:rsid w:val="00951D42"/>
    <w:rsid w:val="00953828"/>
    <w:rsid w:val="00957B1D"/>
    <w:rsid w:val="0096558D"/>
    <w:rsid w:val="0096667B"/>
    <w:rsid w:val="00966B19"/>
    <w:rsid w:val="00966F71"/>
    <w:rsid w:val="009677E0"/>
    <w:rsid w:val="009741F1"/>
    <w:rsid w:val="00981BC1"/>
    <w:rsid w:val="0098637E"/>
    <w:rsid w:val="00994610"/>
    <w:rsid w:val="0099528C"/>
    <w:rsid w:val="009956B5"/>
    <w:rsid w:val="009A0D71"/>
    <w:rsid w:val="009A5A57"/>
    <w:rsid w:val="009A66FB"/>
    <w:rsid w:val="009A72F1"/>
    <w:rsid w:val="009B776C"/>
    <w:rsid w:val="009B7B0D"/>
    <w:rsid w:val="009C1A5E"/>
    <w:rsid w:val="009C1CA7"/>
    <w:rsid w:val="009C2C87"/>
    <w:rsid w:val="009C3323"/>
    <w:rsid w:val="009D08C6"/>
    <w:rsid w:val="009D0EEF"/>
    <w:rsid w:val="009D1F3D"/>
    <w:rsid w:val="009D39BD"/>
    <w:rsid w:val="009D6E9F"/>
    <w:rsid w:val="009E1598"/>
    <w:rsid w:val="009E1679"/>
    <w:rsid w:val="009E1E1B"/>
    <w:rsid w:val="009E2615"/>
    <w:rsid w:val="009E59F8"/>
    <w:rsid w:val="009E6ED4"/>
    <w:rsid w:val="009F18F3"/>
    <w:rsid w:val="009F3227"/>
    <w:rsid w:val="009F324D"/>
    <w:rsid w:val="009F3CAC"/>
    <w:rsid w:val="009F4C3F"/>
    <w:rsid w:val="009F55FB"/>
    <w:rsid w:val="009F5F4C"/>
    <w:rsid w:val="009F74E5"/>
    <w:rsid w:val="00A01D48"/>
    <w:rsid w:val="00A0243F"/>
    <w:rsid w:val="00A0749C"/>
    <w:rsid w:val="00A07C6C"/>
    <w:rsid w:val="00A11404"/>
    <w:rsid w:val="00A1527E"/>
    <w:rsid w:val="00A26FFF"/>
    <w:rsid w:val="00A27BCD"/>
    <w:rsid w:val="00A300B0"/>
    <w:rsid w:val="00A35207"/>
    <w:rsid w:val="00A36CEA"/>
    <w:rsid w:val="00A41EE2"/>
    <w:rsid w:val="00A4479D"/>
    <w:rsid w:val="00A45C41"/>
    <w:rsid w:val="00A45F9A"/>
    <w:rsid w:val="00A46628"/>
    <w:rsid w:val="00A50772"/>
    <w:rsid w:val="00A53615"/>
    <w:rsid w:val="00A5588B"/>
    <w:rsid w:val="00A56319"/>
    <w:rsid w:val="00A60A30"/>
    <w:rsid w:val="00A6543E"/>
    <w:rsid w:val="00A661AE"/>
    <w:rsid w:val="00A6661B"/>
    <w:rsid w:val="00A73F01"/>
    <w:rsid w:val="00A75D8A"/>
    <w:rsid w:val="00A76E67"/>
    <w:rsid w:val="00A7759C"/>
    <w:rsid w:val="00A81141"/>
    <w:rsid w:val="00A830A5"/>
    <w:rsid w:val="00A8347C"/>
    <w:rsid w:val="00A83A98"/>
    <w:rsid w:val="00A85544"/>
    <w:rsid w:val="00A85D01"/>
    <w:rsid w:val="00A86860"/>
    <w:rsid w:val="00A86B21"/>
    <w:rsid w:val="00A87E00"/>
    <w:rsid w:val="00A87F41"/>
    <w:rsid w:val="00A9016F"/>
    <w:rsid w:val="00A93521"/>
    <w:rsid w:val="00A94F62"/>
    <w:rsid w:val="00A9594D"/>
    <w:rsid w:val="00AA572C"/>
    <w:rsid w:val="00AB19CD"/>
    <w:rsid w:val="00AB22D0"/>
    <w:rsid w:val="00AB5B1B"/>
    <w:rsid w:val="00AB6A0B"/>
    <w:rsid w:val="00AC2C33"/>
    <w:rsid w:val="00AC4313"/>
    <w:rsid w:val="00AD2F68"/>
    <w:rsid w:val="00AE26B3"/>
    <w:rsid w:val="00AE2AE8"/>
    <w:rsid w:val="00AE6168"/>
    <w:rsid w:val="00AF03DB"/>
    <w:rsid w:val="00AF2650"/>
    <w:rsid w:val="00AF3D1F"/>
    <w:rsid w:val="00B0233C"/>
    <w:rsid w:val="00B062EB"/>
    <w:rsid w:val="00B0631D"/>
    <w:rsid w:val="00B06D8C"/>
    <w:rsid w:val="00B10D58"/>
    <w:rsid w:val="00B129F7"/>
    <w:rsid w:val="00B14EC4"/>
    <w:rsid w:val="00B1615C"/>
    <w:rsid w:val="00B20361"/>
    <w:rsid w:val="00B2313A"/>
    <w:rsid w:val="00B24394"/>
    <w:rsid w:val="00B24F69"/>
    <w:rsid w:val="00B34E9E"/>
    <w:rsid w:val="00B361FD"/>
    <w:rsid w:val="00B40F51"/>
    <w:rsid w:val="00B4158D"/>
    <w:rsid w:val="00B43344"/>
    <w:rsid w:val="00B457F2"/>
    <w:rsid w:val="00B4786C"/>
    <w:rsid w:val="00B52AB5"/>
    <w:rsid w:val="00B555E3"/>
    <w:rsid w:val="00B55FD6"/>
    <w:rsid w:val="00B67331"/>
    <w:rsid w:val="00B71BB6"/>
    <w:rsid w:val="00B750D8"/>
    <w:rsid w:val="00B77CD8"/>
    <w:rsid w:val="00B91C0F"/>
    <w:rsid w:val="00B95ED2"/>
    <w:rsid w:val="00B973C8"/>
    <w:rsid w:val="00B97F1E"/>
    <w:rsid w:val="00BA048E"/>
    <w:rsid w:val="00BA067B"/>
    <w:rsid w:val="00BA21EE"/>
    <w:rsid w:val="00BA3354"/>
    <w:rsid w:val="00BA43E0"/>
    <w:rsid w:val="00BA69ED"/>
    <w:rsid w:val="00BB2847"/>
    <w:rsid w:val="00BB3506"/>
    <w:rsid w:val="00BB5B96"/>
    <w:rsid w:val="00BC3DA0"/>
    <w:rsid w:val="00BC3E3F"/>
    <w:rsid w:val="00BD4B6E"/>
    <w:rsid w:val="00BE1A34"/>
    <w:rsid w:val="00BE1D1B"/>
    <w:rsid w:val="00BE1EBB"/>
    <w:rsid w:val="00BE28EB"/>
    <w:rsid w:val="00BE3A48"/>
    <w:rsid w:val="00BE6129"/>
    <w:rsid w:val="00BF03D6"/>
    <w:rsid w:val="00BF5BB9"/>
    <w:rsid w:val="00BF628D"/>
    <w:rsid w:val="00C00A2F"/>
    <w:rsid w:val="00C12476"/>
    <w:rsid w:val="00C13F64"/>
    <w:rsid w:val="00C15248"/>
    <w:rsid w:val="00C15897"/>
    <w:rsid w:val="00C16922"/>
    <w:rsid w:val="00C177F0"/>
    <w:rsid w:val="00C25205"/>
    <w:rsid w:val="00C30AD5"/>
    <w:rsid w:val="00C3216A"/>
    <w:rsid w:val="00C34ED1"/>
    <w:rsid w:val="00C35444"/>
    <w:rsid w:val="00C36CC6"/>
    <w:rsid w:val="00C4078B"/>
    <w:rsid w:val="00C4279B"/>
    <w:rsid w:val="00C4505A"/>
    <w:rsid w:val="00C45256"/>
    <w:rsid w:val="00C47E2C"/>
    <w:rsid w:val="00C512A0"/>
    <w:rsid w:val="00C549C1"/>
    <w:rsid w:val="00C552FB"/>
    <w:rsid w:val="00C55EBD"/>
    <w:rsid w:val="00C577B3"/>
    <w:rsid w:val="00C57AB6"/>
    <w:rsid w:val="00C63D58"/>
    <w:rsid w:val="00C65655"/>
    <w:rsid w:val="00C67539"/>
    <w:rsid w:val="00C706C7"/>
    <w:rsid w:val="00C706D5"/>
    <w:rsid w:val="00C71E69"/>
    <w:rsid w:val="00C72CEE"/>
    <w:rsid w:val="00C72E5D"/>
    <w:rsid w:val="00C822B6"/>
    <w:rsid w:val="00C82F16"/>
    <w:rsid w:val="00C83854"/>
    <w:rsid w:val="00C84F9D"/>
    <w:rsid w:val="00C85FFA"/>
    <w:rsid w:val="00C87616"/>
    <w:rsid w:val="00C90F83"/>
    <w:rsid w:val="00C928B9"/>
    <w:rsid w:val="00CA0B9C"/>
    <w:rsid w:val="00CA1ED1"/>
    <w:rsid w:val="00CA1EF5"/>
    <w:rsid w:val="00CA3B9B"/>
    <w:rsid w:val="00CA7844"/>
    <w:rsid w:val="00CB228F"/>
    <w:rsid w:val="00CB3F08"/>
    <w:rsid w:val="00CB42F0"/>
    <w:rsid w:val="00CB525A"/>
    <w:rsid w:val="00CB6B99"/>
    <w:rsid w:val="00CB6C2E"/>
    <w:rsid w:val="00CC4553"/>
    <w:rsid w:val="00CC4951"/>
    <w:rsid w:val="00CD081E"/>
    <w:rsid w:val="00CD20DC"/>
    <w:rsid w:val="00CD25EA"/>
    <w:rsid w:val="00CD29E9"/>
    <w:rsid w:val="00CE0A69"/>
    <w:rsid w:val="00CE1F46"/>
    <w:rsid w:val="00CE2A53"/>
    <w:rsid w:val="00CF0A27"/>
    <w:rsid w:val="00CF0F8B"/>
    <w:rsid w:val="00D04D92"/>
    <w:rsid w:val="00D0748F"/>
    <w:rsid w:val="00D1111C"/>
    <w:rsid w:val="00D11189"/>
    <w:rsid w:val="00D16A12"/>
    <w:rsid w:val="00D26025"/>
    <w:rsid w:val="00D328F7"/>
    <w:rsid w:val="00D32A88"/>
    <w:rsid w:val="00D34370"/>
    <w:rsid w:val="00D356D8"/>
    <w:rsid w:val="00D35ECD"/>
    <w:rsid w:val="00D40AA4"/>
    <w:rsid w:val="00D414B7"/>
    <w:rsid w:val="00D42E57"/>
    <w:rsid w:val="00D44118"/>
    <w:rsid w:val="00D46094"/>
    <w:rsid w:val="00D510B6"/>
    <w:rsid w:val="00D53A4B"/>
    <w:rsid w:val="00D54D4E"/>
    <w:rsid w:val="00D5785A"/>
    <w:rsid w:val="00D613BB"/>
    <w:rsid w:val="00D72565"/>
    <w:rsid w:val="00D7402B"/>
    <w:rsid w:val="00D75005"/>
    <w:rsid w:val="00D76048"/>
    <w:rsid w:val="00D817D3"/>
    <w:rsid w:val="00D865B5"/>
    <w:rsid w:val="00D9027B"/>
    <w:rsid w:val="00D90C80"/>
    <w:rsid w:val="00D94693"/>
    <w:rsid w:val="00D95152"/>
    <w:rsid w:val="00DA25C5"/>
    <w:rsid w:val="00DA462E"/>
    <w:rsid w:val="00DA7B7C"/>
    <w:rsid w:val="00DB0489"/>
    <w:rsid w:val="00DB2289"/>
    <w:rsid w:val="00DB41C8"/>
    <w:rsid w:val="00DB78A7"/>
    <w:rsid w:val="00DC1964"/>
    <w:rsid w:val="00DC4C79"/>
    <w:rsid w:val="00DC63D1"/>
    <w:rsid w:val="00DD07A8"/>
    <w:rsid w:val="00DD1542"/>
    <w:rsid w:val="00DD22AA"/>
    <w:rsid w:val="00DD2929"/>
    <w:rsid w:val="00DD3114"/>
    <w:rsid w:val="00DD36A7"/>
    <w:rsid w:val="00DE1A46"/>
    <w:rsid w:val="00DE33F8"/>
    <w:rsid w:val="00DE362B"/>
    <w:rsid w:val="00DE41B2"/>
    <w:rsid w:val="00DF2B9E"/>
    <w:rsid w:val="00DF5A57"/>
    <w:rsid w:val="00E0004E"/>
    <w:rsid w:val="00E0068D"/>
    <w:rsid w:val="00E1359F"/>
    <w:rsid w:val="00E151B1"/>
    <w:rsid w:val="00E20C31"/>
    <w:rsid w:val="00E221B7"/>
    <w:rsid w:val="00E234E0"/>
    <w:rsid w:val="00E24C5F"/>
    <w:rsid w:val="00E250BC"/>
    <w:rsid w:val="00E2514E"/>
    <w:rsid w:val="00E25C9E"/>
    <w:rsid w:val="00E27F14"/>
    <w:rsid w:val="00E307B6"/>
    <w:rsid w:val="00E31C71"/>
    <w:rsid w:val="00E331E5"/>
    <w:rsid w:val="00E366B0"/>
    <w:rsid w:val="00E40776"/>
    <w:rsid w:val="00E41269"/>
    <w:rsid w:val="00E41337"/>
    <w:rsid w:val="00E43986"/>
    <w:rsid w:val="00E43CAB"/>
    <w:rsid w:val="00E44D0D"/>
    <w:rsid w:val="00E54042"/>
    <w:rsid w:val="00E57071"/>
    <w:rsid w:val="00E66C37"/>
    <w:rsid w:val="00E6731D"/>
    <w:rsid w:val="00E678AA"/>
    <w:rsid w:val="00E70ADB"/>
    <w:rsid w:val="00E82425"/>
    <w:rsid w:val="00E83077"/>
    <w:rsid w:val="00E83AD1"/>
    <w:rsid w:val="00E851A9"/>
    <w:rsid w:val="00E92437"/>
    <w:rsid w:val="00E941DB"/>
    <w:rsid w:val="00E954D2"/>
    <w:rsid w:val="00E965BF"/>
    <w:rsid w:val="00E97D17"/>
    <w:rsid w:val="00EA09EB"/>
    <w:rsid w:val="00EA14EC"/>
    <w:rsid w:val="00EA38FE"/>
    <w:rsid w:val="00EA76AE"/>
    <w:rsid w:val="00EB0F8B"/>
    <w:rsid w:val="00EB14AC"/>
    <w:rsid w:val="00EB7693"/>
    <w:rsid w:val="00EC0240"/>
    <w:rsid w:val="00EC1537"/>
    <w:rsid w:val="00EC19C4"/>
    <w:rsid w:val="00EC4FB2"/>
    <w:rsid w:val="00EC5859"/>
    <w:rsid w:val="00ED15EC"/>
    <w:rsid w:val="00ED45C1"/>
    <w:rsid w:val="00ED523F"/>
    <w:rsid w:val="00ED5DB3"/>
    <w:rsid w:val="00EE334A"/>
    <w:rsid w:val="00EE3DD6"/>
    <w:rsid w:val="00EE683F"/>
    <w:rsid w:val="00EF2124"/>
    <w:rsid w:val="00EF2CFD"/>
    <w:rsid w:val="00EF3E6C"/>
    <w:rsid w:val="00EF6063"/>
    <w:rsid w:val="00F008A7"/>
    <w:rsid w:val="00F04E65"/>
    <w:rsid w:val="00F04F6A"/>
    <w:rsid w:val="00F077E2"/>
    <w:rsid w:val="00F1400E"/>
    <w:rsid w:val="00F161C8"/>
    <w:rsid w:val="00F228D4"/>
    <w:rsid w:val="00F2645F"/>
    <w:rsid w:val="00F320E9"/>
    <w:rsid w:val="00F32BCB"/>
    <w:rsid w:val="00F34D59"/>
    <w:rsid w:val="00F4321F"/>
    <w:rsid w:val="00F43E8C"/>
    <w:rsid w:val="00F443D4"/>
    <w:rsid w:val="00F4513D"/>
    <w:rsid w:val="00F45D9A"/>
    <w:rsid w:val="00F51921"/>
    <w:rsid w:val="00F5273D"/>
    <w:rsid w:val="00F53E33"/>
    <w:rsid w:val="00F54039"/>
    <w:rsid w:val="00F709A0"/>
    <w:rsid w:val="00F709E2"/>
    <w:rsid w:val="00F70D37"/>
    <w:rsid w:val="00F74AC9"/>
    <w:rsid w:val="00F75106"/>
    <w:rsid w:val="00F775BB"/>
    <w:rsid w:val="00F803F3"/>
    <w:rsid w:val="00F80C02"/>
    <w:rsid w:val="00F841E5"/>
    <w:rsid w:val="00F86484"/>
    <w:rsid w:val="00F9194A"/>
    <w:rsid w:val="00F93973"/>
    <w:rsid w:val="00FA21CE"/>
    <w:rsid w:val="00FA2689"/>
    <w:rsid w:val="00FA275F"/>
    <w:rsid w:val="00FA2AC5"/>
    <w:rsid w:val="00FA3976"/>
    <w:rsid w:val="00FA4274"/>
    <w:rsid w:val="00FB4F6A"/>
    <w:rsid w:val="00FB5BD0"/>
    <w:rsid w:val="00FB7A29"/>
    <w:rsid w:val="00FB7D28"/>
    <w:rsid w:val="00FC190D"/>
    <w:rsid w:val="00FC24EB"/>
    <w:rsid w:val="00FC2E4C"/>
    <w:rsid w:val="00FC4BDB"/>
    <w:rsid w:val="00FC4E47"/>
    <w:rsid w:val="00FC6B7F"/>
    <w:rsid w:val="00FD10B7"/>
    <w:rsid w:val="00FD1A95"/>
    <w:rsid w:val="00FD62DD"/>
    <w:rsid w:val="00FD7965"/>
    <w:rsid w:val="00FE2506"/>
    <w:rsid w:val="00FE2E49"/>
    <w:rsid w:val="00FE5209"/>
    <w:rsid w:val="00FF2410"/>
    <w:rsid w:val="00FF28A8"/>
    <w:rsid w:val="00FF2ABF"/>
    <w:rsid w:val="00FF4815"/>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6C4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6C41"/>
    <w:rPr>
      <w:rFonts w:eastAsiaTheme="minorEastAsia"/>
      <w:lang w:eastAsia="ja-JP"/>
    </w:rPr>
  </w:style>
  <w:style w:type="paragraph" w:styleId="BalloonText">
    <w:name w:val="Balloon Text"/>
    <w:basedOn w:val="Normal"/>
    <w:link w:val="BalloonTextChar"/>
    <w:uiPriority w:val="99"/>
    <w:semiHidden/>
    <w:unhideWhenUsed/>
    <w:rsid w:val="00636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41"/>
    <w:rPr>
      <w:rFonts w:ascii="Tahoma" w:hAnsi="Tahoma" w:cs="Tahoma"/>
      <w:sz w:val="16"/>
      <w:szCs w:val="16"/>
    </w:rPr>
  </w:style>
  <w:style w:type="paragraph" w:styleId="TOC1">
    <w:name w:val="toc 1"/>
    <w:basedOn w:val="Normal"/>
    <w:next w:val="Normal"/>
    <w:autoRedefine/>
    <w:uiPriority w:val="39"/>
    <w:unhideWhenUsed/>
    <w:rsid w:val="0024402F"/>
    <w:pPr>
      <w:spacing w:before="120" w:after="120"/>
    </w:pPr>
    <w:rPr>
      <w:b/>
      <w:bCs/>
      <w:caps/>
      <w:sz w:val="20"/>
      <w:szCs w:val="20"/>
    </w:rPr>
  </w:style>
  <w:style w:type="paragraph" w:styleId="TOC2">
    <w:name w:val="toc 2"/>
    <w:basedOn w:val="Normal"/>
    <w:next w:val="Normal"/>
    <w:autoRedefine/>
    <w:uiPriority w:val="39"/>
    <w:unhideWhenUsed/>
    <w:rsid w:val="0024402F"/>
    <w:pPr>
      <w:spacing w:after="0"/>
      <w:ind w:left="220"/>
    </w:pPr>
    <w:rPr>
      <w:smallCaps/>
      <w:sz w:val="20"/>
      <w:szCs w:val="20"/>
    </w:rPr>
  </w:style>
  <w:style w:type="character" w:styleId="Hyperlink">
    <w:name w:val="Hyperlink"/>
    <w:basedOn w:val="DefaultParagraphFont"/>
    <w:uiPriority w:val="99"/>
    <w:unhideWhenUsed/>
    <w:rsid w:val="0024402F"/>
    <w:rPr>
      <w:color w:val="0000FF" w:themeColor="hyperlink"/>
      <w:u w:val="single"/>
    </w:rPr>
  </w:style>
  <w:style w:type="table" w:styleId="TableGrid">
    <w:name w:val="Table Grid"/>
    <w:basedOn w:val="TableNormal"/>
    <w:uiPriority w:val="59"/>
    <w:rsid w:val="00752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731D"/>
    <w:pPr>
      <w:ind w:left="720"/>
      <w:contextualSpacing/>
    </w:pPr>
  </w:style>
  <w:style w:type="paragraph" w:styleId="BodyTextIndent">
    <w:name w:val="Body Text Indent"/>
    <w:basedOn w:val="Normal"/>
    <w:link w:val="BodyTextIndentChar"/>
    <w:uiPriority w:val="99"/>
    <w:unhideWhenUsed/>
    <w:rsid w:val="00B14EC4"/>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B14EC4"/>
    <w:rPr>
      <w:rFonts w:eastAsiaTheme="minorEastAsia"/>
    </w:rPr>
  </w:style>
  <w:style w:type="paragraph" w:styleId="NormalWeb">
    <w:name w:val="Normal (Web)"/>
    <w:basedOn w:val="Normal"/>
    <w:uiPriority w:val="99"/>
    <w:semiHidden/>
    <w:unhideWhenUsed/>
    <w:rsid w:val="00665989"/>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6C4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6C41"/>
    <w:rPr>
      <w:rFonts w:eastAsiaTheme="minorEastAsia"/>
      <w:lang w:eastAsia="ja-JP"/>
    </w:rPr>
  </w:style>
  <w:style w:type="paragraph" w:styleId="BalloonText">
    <w:name w:val="Balloon Text"/>
    <w:basedOn w:val="Normal"/>
    <w:link w:val="BalloonTextChar"/>
    <w:uiPriority w:val="99"/>
    <w:semiHidden/>
    <w:unhideWhenUsed/>
    <w:rsid w:val="00636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41"/>
    <w:rPr>
      <w:rFonts w:ascii="Tahoma" w:hAnsi="Tahoma" w:cs="Tahoma"/>
      <w:sz w:val="16"/>
      <w:szCs w:val="16"/>
    </w:rPr>
  </w:style>
  <w:style w:type="paragraph" w:styleId="TOC1">
    <w:name w:val="toc 1"/>
    <w:basedOn w:val="Normal"/>
    <w:next w:val="Normal"/>
    <w:autoRedefine/>
    <w:uiPriority w:val="39"/>
    <w:unhideWhenUsed/>
    <w:rsid w:val="0024402F"/>
    <w:pPr>
      <w:spacing w:before="120" w:after="120"/>
    </w:pPr>
    <w:rPr>
      <w:b/>
      <w:bCs/>
      <w:caps/>
      <w:sz w:val="20"/>
      <w:szCs w:val="20"/>
    </w:rPr>
  </w:style>
  <w:style w:type="paragraph" w:styleId="TOC2">
    <w:name w:val="toc 2"/>
    <w:basedOn w:val="Normal"/>
    <w:next w:val="Normal"/>
    <w:autoRedefine/>
    <w:uiPriority w:val="39"/>
    <w:unhideWhenUsed/>
    <w:rsid w:val="0024402F"/>
    <w:pPr>
      <w:spacing w:after="0"/>
      <w:ind w:left="220"/>
    </w:pPr>
    <w:rPr>
      <w:smallCaps/>
      <w:sz w:val="20"/>
      <w:szCs w:val="20"/>
    </w:rPr>
  </w:style>
  <w:style w:type="character" w:styleId="Hyperlink">
    <w:name w:val="Hyperlink"/>
    <w:basedOn w:val="DefaultParagraphFont"/>
    <w:uiPriority w:val="99"/>
    <w:unhideWhenUsed/>
    <w:rsid w:val="0024402F"/>
    <w:rPr>
      <w:color w:val="0000FF" w:themeColor="hyperlink"/>
      <w:u w:val="single"/>
    </w:rPr>
  </w:style>
  <w:style w:type="table" w:styleId="TableGrid">
    <w:name w:val="Table Grid"/>
    <w:basedOn w:val="TableNormal"/>
    <w:uiPriority w:val="59"/>
    <w:rsid w:val="00752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731D"/>
    <w:pPr>
      <w:ind w:left="720"/>
      <w:contextualSpacing/>
    </w:pPr>
  </w:style>
  <w:style w:type="paragraph" w:styleId="BodyTextIndent">
    <w:name w:val="Body Text Indent"/>
    <w:basedOn w:val="Normal"/>
    <w:link w:val="BodyTextIndentChar"/>
    <w:uiPriority w:val="99"/>
    <w:unhideWhenUsed/>
    <w:rsid w:val="00B14EC4"/>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B14EC4"/>
    <w:rPr>
      <w:rFonts w:eastAsiaTheme="minorEastAsia"/>
    </w:rPr>
  </w:style>
  <w:style w:type="paragraph" w:styleId="NormalWeb">
    <w:name w:val="Normal (Web)"/>
    <w:basedOn w:val="Normal"/>
    <w:uiPriority w:val="99"/>
    <w:semiHidden/>
    <w:unhideWhenUsed/>
    <w:rsid w:val="0066598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629">
      <w:bodyDiv w:val="1"/>
      <w:marLeft w:val="0"/>
      <w:marRight w:val="0"/>
      <w:marTop w:val="0"/>
      <w:marBottom w:val="0"/>
      <w:divBdr>
        <w:top w:val="none" w:sz="0" w:space="0" w:color="auto"/>
        <w:left w:val="none" w:sz="0" w:space="0" w:color="auto"/>
        <w:bottom w:val="none" w:sz="0" w:space="0" w:color="auto"/>
        <w:right w:val="none" w:sz="0" w:space="0" w:color="auto"/>
      </w:divBdr>
      <w:divsChild>
        <w:div w:id="1842619998">
          <w:marLeft w:val="504"/>
          <w:marRight w:val="0"/>
          <w:marTop w:val="140"/>
          <w:marBottom w:val="0"/>
          <w:divBdr>
            <w:top w:val="none" w:sz="0" w:space="0" w:color="auto"/>
            <w:left w:val="none" w:sz="0" w:space="0" w:color="auto"/>
            <w:bottom w:val="none" w:sz="0" w:space="0" w:color="auto"/>
            <w:right w:val="none" w:sz="0" w:space="0" w:color="auto"/>
          </w:divBdr>
        </w:div>
      </w:divsChild>
    </w:div>
    <w:div w:id="170293141">
      <w:bodyDiv w:val="1"/>
      <w:marLeft w:val="0"/>
      <w:marRight w:val="0"/>
      <w:marTop w:val="0"/>
      <w:marBottom w:val="0"/>
      <w:divBdr>
        <w:top w:val="none" w:sz="0" w:space="0" w:color="auto"/>
        <w:left w:val="none" w:sz="0" w:space="0" w:color="auto"/>
        <w:bottom w:val="none" w:sz="0" w:space="0" w:color="auto"/>
        <w:right w:val="none" w:sz="0" w:space="0" w:color="auto"/>
      </w:divBdr>
      <w:divsChild>
        <w:div w:id="31924593">
          <w:marLeft w:val="504"/>
          <w:marRight w:val="0"/>
          <w:marTop w:val="140"/>
          <w:marBottom w:val="0"/>
          <w:divBdr>
            <w:top w:val="none" w:sz="0" w:space="0" w:color="auto"/>
            <w:left w:val="none" w:sz="0" w:space="0" w:color="auto"/>
            <w:bottom w:val="none" w:sz="0" w:space="0" w:color="auto"/>
            <w:right w:val="none" w:sz="0" w:space="0" w:color="auto"/>
          </w:divBdr>
        </w:div>
      </w:divsChild>
    </w:div>
    <w:div w:id="172376629">
      <w:bodyDiv w:val="1"/>
      <w:marLeft w:val="0"/>
      <w:marRight w:val="0"/>
      <w:marTop w:val="0"/>
      <w:marBottom w:val="0"/>
      <w:divBdr>
        <w:top w:val="none" w:sz="0" w:space="0" w:color="auto"/>
        <w:left w:val="none" w:sz="0" w:space="0" w:color="auto"/>
        <w:bottom w:val="none" w:sz="0" w:space="0" w:color="auto"/>
        <w:right w:val="none" w:sz="0" w:space="0" w:color="auto"/>
      </w:divBdr>
      <w:divsChild>
        <w:div w:id="1344699191">
          <w:marLeft w:val="504"/>
          <w:marRight w:val="0"/>
          <w:marTop w:val="140"/>
          <w:marBottom w:val="0"/>
          <w:divBdr>
            <w:top w:val="none" w:sz="0" w:space="0" w:color="auto"/>
            <w:left w:val="none" w:sz="0" w:space="0" w:color="auto"/>
            <w:bottom w:val="none" w:sz="0" w:space="0" w:color="auto"/>
            <w:right w:val="none" w:sz="0" w:space="0" w:color="auto"/>
          </w:divBdr>
        </w:div>
      </w:divsChild>
    </w:div>
    <w:div w:id="206180977">
      <w:bodyDiv w:val="1"/>
      <w:marLeft w:val="0"/>
      <w:marRight w:val="0"/>
      <w:marTop w:val="0"/>
      <w:marBottom w:val="0"/>
      <w:divBdr>
        <w:top w:val="none" w:sz="0" w:space="0" w:color="auto"/>
        <w:left w:val="none" w:sz="0" w:space="0" w:color="auto"/>
        <w:bottom w:val="none" w:sz="0" w:space="0" w:color="auto"/>
        <w:right w:val="none" w:sz="0" w:space="0" w:color="auto"/>
      </w:divBdr>
      <w:divsChild>
        <w:div w:id="520971815">
          <w:marLeft w:val="504"/>
          <w:marRight w:val="0"/>
          <w:marTop w:val="140"/>
          <w:marBottom w:val="0"/>
          <w:divBdr>
            <w:top w:val="none" w:sz="0" w:space="0" w:color="auto"/>
            <w:left w:val="none" w:sz="0" w:space="0" w:color="auto"/>
            <w:bottom w:val="none" w:sz="0" w:space="0" w:color="auto"/>
            <w:right w:val="none" w:sz="0" w:space="0" w:color="auto"/>
          </w:divBdr>
        </w:div>
      </w:divsChild>
    </w:div>
    <w:div w:id="312030642">
      <w:bodyDiv w:val="1"/>
      <w:marLeft w:val="0"/>
      <w:marRight w:val="0"/>
      <w:marTop w:val="0"/>
      <w:marBottom w:val="0"/>
      <w:divBdr>
        <w:top w:val="none" w:sz="0" w:space="0" w:color="auto"/>
        <w:left w:val="none" w:sz="0" w:space="0" w:color="auto"/>
        <w:bottom w:val="none" w:sz="0" w:space="0" w:color="auto"/>
        <w:right w:val="none" w:sz="0" w:space="0" w:color="auto"/>
      </w:divBdr>
      <w:divsChild>
        <w:div w:id="335110495">
          <w:marLeft w:val="504"/>
          <w:marRight w:val="0"/>
          <w:marTop w:val="140"/>
          <w:marBottom w:val="0"/>
          <w:divBdr>
            <w:top w:val="none" w:sz="0" w:space="0" w:color="auto"/>
            <w:left w:val="none" w:sz="0" w:space="0" w:color="auto"/>
            <w:bottom w:val="none" w:sz="0" w:space="0" w:color="auto"/>
            <w:right w:val="none" w:sz="0" w:space="0" w:color="auto"/>
          </w:divBdr>
        </w:div>
      </w:divsChild>
    </w:div>
    <w:div w:id="693652937">
      <w:bodyDiv w:val="1"/>
      <w:marLeft w:val="0"/>
      <w:marRight w:val="0"/>
      <w:marTop w:val="0"/>
      <w:marBottom w:val="0"/>
      <w:divBdr>
        <w:top w:val="none" w:sz="0" w:space="0" w:color="auto"/>
        <w:left w:val="none" w:sz="0" w:space="0" w:color="auto"/>
        <w:bottom w:val="none" w:sz="0" w:space="0" w:color="auto"/>
        <w:right w:val="none" w:sz="0" w:space="0" w:color="auto"/>
      </w:divBdr>
    </w:div>
    <w:div w:id="797648876">
      <w:bodyDiv w:val="1"/>
      <w:marLeft w:val="0"/>
      <w:marRight w:val="0"/>
      <w:marTop w:val="0"/>
      <w:marBottom w:val="0"/>
      <w:divBdr>
        <w:top w:val="none" w:sz="0" w:space="0" w:color="auto"/>
        <w:left w:val="none" w:sz="0" w:space="0" w:color="auto"/>
        <w:bottom w:val="none" w:sz="0" w:space="0" w:color="auto"/>
        <w:right w:val="none" w:sz="0" w:space="0" w:color="auto"/>
      </w:divBdr>
    </w:div>
    <w:div w:id="871653381">
      <w:bodyDiv w:val="1"/>
      <w:marLeft w:val="0"/>
      <w:marRight w:val="0"/>
      <w:marTop w:val="0"/>
      <w:marBottom w:val="0"/>
      <w:divBdr>
        <w:top w:val="none" w:sz="0" w:space="0" w:color="auto"/>
        <w:left w:val="none" w:sz="0" w:space="0" w:color="auto"/>
        <w:bottom w:val="none" w:sz="0" w:space="0" w:color="auto"/>
        <w:right w:val="none" w:sz="0" w:space="0" w:color="auto"/>
      </w:divBdr>
      <w:divsChild>
        <w:div w:id="2143889206">
          <w:marLeft w:val="504"/>
          <w:marRight w:val="0"/>
          <w:marTop w:val="140"/>
          <w:marBottom w:val="0"/>
          <w:divBdr>
            <w:top w:val="none" w:sz="0" w:space="0" w:color="auto"/>
            <w:left w:val="none" w:sz="0" w:space="0" w:color="auto"/>
            <w:bottom w:val="none" w:sz="0" w:space="0" w:color="auto"/>
            <w:right w:val="none" w:sz="0" w:space="0" w:color="auto"/>
          </w:divBdr>
        </w:div>
        <w:div w:id="2046444090">
          <w:marLeft w:val="504"/>
          <w:marRight w:val="0"/>
          <w:marTop w:val="140"/>
          <w:marBottom w:val="0"/>
          <w:divBdr>
            <w:top w:val="none" w:sz="0" w:space="0" w:color="auto"/>
            <w:left w:val="none" w:sz="0" w:space="0" w:color="auto"/>
            <w:bottom w:val="none" w:sz="0" w:space="0" w:color="auto"/>
            <w:right w:val="none" w:sz="0" w:space="0" w:color="auto"/>
          </w:divBdr>
        </w:div>
      </w:divsChild>
    </w:div>
    <w:div w:id="922566696">
      <w:bodyDiv w:val="1"/>
      <w:marLeft w:val="0"/>
      <w:marRight w:val="0"/>
      <w:marTop w:val="0"/>
      <w:marBottom w:val="0"/>
      <w:divBdr>
        <w:top w:val="none" w:sz="0" w:space="0" w:color="auto"/>
        <w:left w:val="none" w:sz="0" w:space="0" w:color="auto"/>
        <w:bottom w:val="none" w:sz="0" w:space="0" w:color="auto"/>
        <w:right w:val="none" w:sz="0" w:space="0" w:color="auto"/>
      </w:divBdr>
      <w:divsChild>
        <w:div w:id="1108429807">
          <w:marLeft w:val="1008"/>
          <w:marRight w:val="0"/>
          <w:marTop w:val="110"/>
          <w:marBottom w:val="0"/>
          <w:divBdr>
            <w:top w:val="none" w:sz="0" w:space="0" w:color="auto"/>
            <w:left w:val="none" w:sz="0" w:space="0" w:color="auto"/>
            <w:bottom w:val="none" w:sz="0" w:space="0" w:color="auto"/>
            <w:right w:val="none" w:sz="0" w:space="0" w:color="auto"/>
          </w:divBdr>
        </w:div>
      </w:divsChild>
    </w:div>
    <w:div w:id="1065177116">
      <w:bodyDiv w:val="1"/>
      <w:marLeft w:val="0"/>
      <w:marRight w:val="0"/>
      <w:marTop w:val="0"/>
      <w:marBottom w:val="0"/>
      <w:divBdr>
        <w:top w:val="none" w:sz="0" w:space="0" w:color="auto"/>
        <w:left w:val="none" w:sz="0" w:space="0" w:color="auto"/>
        <w:bottom w:val="none" w:sz="0" w:space="0" w:color="auto"/>
        <w:right w:val="none" w:sz="0" w:space="0" w:color="auto"/>
      </w:divBdr>
    </w:div>
    <w:div w:id="1178928249">
      <w:bodyDiv w:val="1"/>
      <w:marLeft w:val="0"/>
      <w:marRight w:val="0"/>
      <w:marTop w:val="0"/>
      <w:marBottom w:val="0"/>
      <w:divBdr>
        <w:top w:val="none" w:sz="0" w:space="0" w:color="auto"/>
        <w:left w:val="none" w:sz="0" w:space="0" w:color="auto"/>
        <w:bottom w:val="none" w:sz="0" w:space="0" w:color="auto"/>
        <w:right w:val="none" w:sz="0" w:space="0" w:color="auto"/>
      </w:divBdr>
      <w:divsChild>
        <w:div w:id="979312287">
          <w:marLeft w:val="504"/>
          <w:marRight w:val="0"/>
          <w:marTop w:val="140"/>
          <w:marBottom w:val="0"/>
          <w:divBdr>
            <w:top w:val="none" w:sz="0" w:space="0" w:color="auto"/>
            <w:left w:val="none" w:sz="0" w:space="0" w:color="auto"/>
            <w:bottom w:val="none" w:sz="0" w:space="0" w:color="auto"/>
            <w:right w:val="none" w:sz="0" w:space="0" w:color="auto"/>
          </w:divBdr>
        </w:div>
      </w:divsChild>
    </w:div>
    <w:div w:id="1184518989">
      <w:bodyDiv w:val="1"/>
      <w:marLeft w:val="0"/>
      <w:marRight w:val="0"/>
      <w:marTop w:val="0"/>
      <w:marBottom w:val="0"/>
      <w:divBdr>
        <w:top w:val="none" w:sz="0" w:space="0" w:color="auto"/>
        <w:left w:val="none" w:sz="0" w:space="0" w:color="auto"/>
        <w:bottom w:val="none" w:sz="0" w:space="0" w:color="auto"/>
        <w:right w:val="none" w:sz="0" w:space="0" w:color="auto"/>
      </w:divBdr>
    </w:div>
    <w:div w:id="1274248330">
      <w:bodyDiv w:val="1"/>
      <w:marLeft w:val="0"/>
      <w:marRight w:val="0"/>
      <w:marTop w:val="0"/>
      <w:marBottom w:val="0"/>
      <w:divBdr>
        <w:top w:val="none" w:sz="0" w:space="0" w:color="auto"/>
        <w:left w:val="none" w:sz="0" w:space="0" w:color="auto"/>
        <w:bottom w:val="none" w:sz="0" w:space="0" w:color="auto"/>
        <w:right w:val="none" w:sz="0" w:space="0" w:color="auto"/>
      </w:divBdr>
      <w:divsChild>
        <w:div w:id="1286084188">
          <w:marLeft w:val="504"/>
          <w:marRight w:val="0"/>
          <w:marTop w:val="140"/>
          <w:marBottom w:val="0"/>
          <w:divBdr>
            <w:top w:val="none" w:sz="0" w:space="0" w:color="auto"/>
            <w:left w:val="none" w:sz="0" w:space="0" w:color="auto"/>
            <w:bottom w:val="none" w:sz="0" w:space="0" w:color="auto"/>
            <w:right w:val="none" w:sz="0" w:space="0" w:color="auto"/>
          </w:divBdr>
        </w:div>
      </w:divsChild>
    </w:div>
    <w:div w:id="1302806421">
      <w:bodyDiv w:val="1"/>
      <w:marLeft w:val="0"/>
      <w:marRight w:val="0"/>
      <w:marTop w:val="0"/>
      <w:marBottom w:val="0"/>
      <w:divBdr>
        <w:top w:val="none" w:sz="0" w:space="0" w:color="auto"/>
        <w:left w:val="none" w:sz="0" w:space="0" w:color="auto"/>
        <w:bottom w:val="none" w:sz="0" w:space="0" w:color="auto"/>
        <w:right w:val="none" w:sz="0" w:space="0" w:color="auto"/>
      </w:divBdr>
    </w:div>
    <w:div w:id="1343774953">
      <w:bodyDiv w:val="1"/>
      <w:marLeft w:val="0"/>
      <w:marRight w:val="0"/>
      <w:marTop w:val="0"/>
      <w:marBottom w:val="0"/>
      <w:divBdr>
        <w:top w:val="none" w:sz="0" w:space="0" w:color="auto"/>
        <w:left w:val="none" w:sz="0" w:space="0" w:color="auto"/>
        <w:bottom w:val="none" w:sz="0" w:space="0" w:color="auto"/>
        <w:right w:val="none" w:sz="0" w:space="0" w:color="auto"/>
      </w:divBdr>
    </w:div>
    <w:div w:id="1386250067">
      <w:bodyDiv w:val="1"/>
      <w:marLeft w:val="0"/>
      <w:marRight w:val="0"/>
      <w:marTop w:val="0"/>
      <w:marBottom w:val="0"/>
      <w:divBdr>
        <w:top w:val="none" w:sz="0" w:space="0" w:color="auto"/>
        <w:left w:val="none" w:sz="0" w:space="0" w:color="auto"/>
        <w:bottom w:val="none" w:sz="0" w:space="0" w:color="auto"/>
        <w:right w:val="none" w:sz="0" w:space="0" w:color="auto"/>
      </w:divBdr>
    </w:div>
    <w:div w:id="1423839046">
      <w:bodyDiv w:val="1"/>
      <w:marLeft w:val="0"/>
      <w:marRight w:val="0"/>
      <w:marTop w:val="0"/>
      <w:marBottom w:val="0"/>
      <w:divBdr>
        <w:top w:val="none" w:sz="0" w:space="0" w:color="auto"/>
        <w:left w:val="none" w:sz="0" w:space="0" w:color="auto"/>
        <w:bottom w:val="none" w:sz="0" w:space="0" w:color="auto"/>
        <w:right w:val="none" w:sz="0" w:space="0" w:color="auto"/>
      </w:divBdr>
      <w:divsChild>
        <w:div w:id="214315781">
          <w:marLeft w:val="504"/>
          <w:marRight w:val="0"/>
          <w:marTop w:val="140"/>
          <w:marBottom w:val="0"/>
          <w:divBdr>
            <w:top w:val="none" w:sz="0" w:space="0" w:color="auto"/>
            <w:left w:val="none" w:sz="0" w:space="0" w:color="auto"/>
            <w:bottom w:val="none" w:sz="0" w:space="0" w:color="auto"/>
            <w:right w:val="none" w:sz="0" w:space="0" w:color="auto"/>
          </w:divBdr>
        </w:div>
      </w:divsChild>
    </w:div>
    <w:div w:id="1513304472">
      <w:bodyDiv w:val="1"/>
      <w:marLeft w:val="0"/>
      <w:marRight w:val="0"/>
      <w:marTop w:val="0"/>
      <w:marBottom w:val="0"/>
      <w:divBdr>
        <w:top w:val="none" w:sz="0" w:space="0" w:color="auto"/>
        <w:left w:val="none" w:sz="0" w:space="0" w:color="auto"/>
        <w:bottom w:val="none" w:sz="0" w:space="0" w:color="auto"/>
        <w:right w:val="none" w:sz="0" w:space="0" w:color="auto"/>
      </w:divBdr>
    </w:div>
    <w:div w:id="1562398749">
      <w:bodyDiv w:val="1"/>
      <w:marLeft w:val="0"/>
      <w:marRight w:val="0"/>
      <w:marTop w:val="0"/>
      <w:marBottom w:val="0"/>
      <w:divBdr>
        <w:top w:val="none" w:sz="0" w:space="0" w:color="auto"/>
        <w:left w:val="none" w:sz="0" w:space="0" w:color="auto"/>
        <w:bottom w:val="none" w:sz="0" w:space="0" w:color="auto"/>
        <w:right w:val="none" w:sz="0" w:space="0" w:color="auto"/>
      </w:divBdr>
      <w:divsChild>
        <w:div w:id="1803186593">
          <w:marLeft w:val="504"/>
          <w:marRight w:val="0"/>
          <w:marTop w:val="140"/>
          <w:marBottom w:val="0"/>
          <w:divBdr>
            <w:top w:val="none" w:sz="0" w:space="0" w:color="auto"/>
            <w:left w:val="none" w:sz="0" w:space="0" w:color="auto"/>
            <w:bottom w:val="none" w:sz="0" w:space="0" w:color="auto"/>
            <w:right w:val="none" w:sz="0" w:space="0" w:color="auto"/>
          </w:divBdr>
        </w:div>
      </w:divsChild>
    </w:div>
    <w:div w:id="1581675584">
      <w:bodyDiv w:val="1"/>
      <w:marLeft w:val="0"/>
      <w:marRight w:val="0"/>
      <w:marTop w:val="0"/>
      <w:marBottom w:val="0"/>
      <w:divBdr>
        <w:top w:val="none" w:sz="0" w:space="0" w:color="auto"/>
        <w:left w:val="none" w:sz="0" w:space="0" w:color="auto"/>
        <w:bottom w:val="none" w:sz="0" w:space="0" w:color="auto"/>
        <w:right w:val="none" w:sz="0" w:space="0" w:color="auto"/>
      </w:divBdr>
      <w:divsChild>
        <w:div w:id="153028704">
          <w:marLeft w:val="1008"/>
          <w:marRight w:val="0"/>
          <w:marTop w:val="110"/>
          <w:marBottom w:val="0"/>
          <w:divBdr>
            <w:top w:val="none" w:sz="0" w:space="0" w:color="auto"/>
            <w:left w:val="none" w:sz="0" w:space="0" w:color="auto"/>
            <w:bottom w:val="none" w:sz="0" w:space="0" w:color="auto"/>
            <w:right w:val="none" w:sz="0" w:space="0" w:color="auto"/>
          </w:divBdr>
        </w:div>
      </w:divsChild>
    </w:div>
    <w:div w:id="1726951863">
      <w:bodyDiv w:val="1"/>
      <w:marLeft w:val="0"/>
      <w:marRight w:val="0"/>
      <w:marTop w:val="0"/>
      <w:marBottom w:val="0"/>
      <w:divBdr>
        <w:top w:val="none" w:sz="0" w:space="0" w:color="auto"/>
        <w:left w:val="none" w:sz="0" w:space="0" w:color="auto"/>
        <w:bottom w:val="none" w:sz="0" w:space="0" w:color="auto"/>
        <w:right w:val="none" w:sz="0" w:space="0" w:color="auto"/>
      </w:divBdr>
      <w:divsChild>
        <w:div w:id="99450218">
          <w:marLeft w:val="504"/>
          <w:marRight w:val="0"/>
          <w:marTop w:val="140"/>
          <w:marBottom w:val="0"/>
          <w:divBdr>
            <w:top w:val="none" w:sz="0" w:space="0" w:color="auto"/>
            <w:left w:val="none" w:sz="0" w:space="0" w:color="auto"/>
            <w:bottom w:val="none" w:sz="0" w:space="0" w:color="auto"/>
            <w:right w:val="none" w:sz="0" w:space="0" w:color="auto"/>
          </w:divBdr>
        </w:div>
      </w:divsChild>
    </w:div>
    <w:div w:id="1753623452">
      <w:bodyDiv w:val="1"/>
      <w:marLeft w:val="0"/>
      <w:marRight w:val="0"/>
      <w:marTop w:val="0"/>
      <w:marBottom w:val="0"/>
      <w:divBdr>
        <w:top w:val="none" w:sz="0" w:space="0" w:color="auto"/>
        <w:left w:val="none" w:sz="0" w:space="0" w:color="auto"/>
        <w:bottom w:val="none" w:sz="0" w:space="0" w:color="auto"/>
        <w:right w:val="none" w:sz="0" w:space="0" w:color="auto"/>
      </w:divBdr>
    </w:div>
    <w:div w:id="1780028428">
      <w:bodyDiv w:val="1"/>
      <w:marLeft w:val="0"/>
      <w:marRight w:val="0"/>
      <w:marTop w:val="0"/>
      <w:marBottom w:val="0"/>
      <w:divBdr>
        <w:top w:val="none" w:sz="0" w:space="0" w:color="auto"/>
        <w:left w:val="none" w:sz="0" w:space="0" w:color="auto"/>
        <w:bottom w:val="none" w:sz="0" w:space="0" w:color="auto"/>
        <w:right w:val="none" w:sz="0" w:space="0" w:color="auto"/>
      </w:divBdr>
      <w:divsChild>
        <w:div w:id="1032877691">
          <w:marLeft w:val="504"/>
          <w:marRight w:val="0"/>
          <w:marTop w:val="140"/>
          <w:marBottom w:val="0"/>
          <w:divBdr>
            <w:top w:val="none" w:sz="0" w:space="0" w:color="auto"/>
            <w:left w:val="none" w:sz="0" w:space="0" w:color="auto"/>
            <w:bottom w:val="none" w:sz="0" w:space="0" w:color="auto"/>
            <w:right w:val="none" w:sz="0" w:space="0" w:color="auto"/>
          </w:divBdr>
        </w:div>
      </w:divsChild>
    </w:div>
    <w:div w:id="1894197280">
      <w:bodyDiv w:val="1"/>
      <w:marLeft w:val="0"/>
      <w:marRight w:val="0"/>
      <w:marTop w:val="0"/>
      <w:marBottom w:val="0"/>
      <w:divBdr>
        <w:top w:val="none" w:sz="0" w:space="0" w:color="auto"/>
        <w:left w:val="none" w:sz="0" w:space="0" w:color="auto"/>
        <w:bottom w:val="none" w:sz="0" w:space="0" w:color="auto"/>
        <w:right w:val="none" w:sz="0" w:space="0" w:color="auto"/>
      </w:divBdr>
      <w:divsChild>
        <w:div w:id="364256097">
          <w:marLeft w:val="504"/>
          <w:marRight w:val="0"/>
          <w:marTop w:val="140"/>
          <w:marBottom w:val="0"/>
          <w:divBdr>
            <w:top w:val="none" w:sz="0" w:space="0" w:color="auto"/>
            <w:left w:val="none" w:sz="0" w:space="0" w:color="auto"/>
            <w:bottom w:val="none" w:sz="0" w:space="0" w:color="auto"/>
            <w:right w:val="none" w:sz="0" w:space="0" w:color="auto"/>
          </w:divBdr>
        </w:div>
      </w:divsChild>
    </w:div>
    <w:div w:id="1950967955">
      <w:bodyDiv w:val="1"/>
      <w:marLeft w:val="0"/>
      <w:marRight w:val="0"/>
      <w:marTop w:val="0"/>
      <w:marBottom w:val="0"/>
      <w:divBdr>
        <w:top w:val="none" w:sz="0" w:space="0" w:color="auto"/>
        <w:left w:val="none" w:sz="0" w:space="0" w:color="auto"/>
        <w:bottom w:val="none" w:sz="0" w:space="0" w:color="auto"/>
        <w:right w:val="none" w:sz="0" w:space="0" w:color="auto"/>
      </w:divBdr>
    </w:div>
    <w:div w:id="1994865754">
      <w:bodyDiv w:val="1"/>
      <w:marLeft w:val="0"/>
      <w:marRight w:val="0"/>
      <w:marTop w:val="0"/>
      <w:marBottom w:val="0"/>
      <w:divBdr>
        <w:top w:val="none" w:sz="0" w:space="0" w:color="auto"/>
        <w:left w:val="none" w:sz="0" w:space="0" w:color="auto"/>
        <w:bottom w:val="none" w:sz="0" w:space="0" w:color="auto"/>
        <w:right w:val="none" w:sz="0" w:space="0" w:color="auto"/>
      </w:divBdr>
      <w:divsChild>
        <w:div w:id="2106026645">
          <w:marLeft w:val="504"/>
          <w:marRight w:val="0"/>
          <w:marTop w:val="140"/>
          <w:marBottom w:val="0"/>
          <w:divBdr>
            <w:top w:val="none" w:sz="0" w:space="0" w:color="auto"/>
            <w:left w:val="none" w:sz="0" w:space="0" w:color="auto"/>
            <w:bottom w:val="none" w:sz="0" w:space="0" w:color="auto"/>
            <w:right w:val="none" w:sz="0" w:space="0" w:color="auto"/>
          </w:divBdr>
        </w:div>
      </w:divsChild>
    </w:div>
    <w:div w:id="1997344307">
      <w:bodyDiv w:val="1"/>
      <w:marLeft w:val="0"/>
      <w:marRight w:val="0"/>
      <w:marTop w:val="0"/>
      <w:marBottom w:val="0"/>
      <w:divBdr>
        <w:top w:val="none" w:sz="0" w:space="0" w:color="auto"/>
        <w:left w:val="none" w:sz="0" w:space="0" w:color="auto"/>
        <w:bottom w:val="none" w:sz="0" w:space="0" w:color="auto"/>
        <w:right w:val="none" w:sz="0" w:space="0" w:color="auto"/>
      </w:divBdr>
      <w:divsChild>
        <w:div w:id="33695610">
          <w:marLeft w:val="504"/>
          <w:marRight w:val="0"/>
          <w:marTop w:val="140"/>
          <w:marBottom w:val="0"/>
          <w:divBdr>
            <w:top w:val="none" w:sz="0" w:space="0" w:color="auto"/>
            <w:left w:val="none" w:sz="0" w:space="0" w:color="auto"/>
            <w:bottom w:val="none" w:sz="0" w:space="0" w:color="auto"/>
            <w:right w:val="none" w:sz="0" w:space="0" w:color="auto"/>
          </w:divBdr>
        </w:div>
      </w:divsChild>
    </w:div>
    <w:div w:id="2009208592">
      <w:bodyDiv w:val="1"/>
      <w:marLeft w:val="0"/>
      <w:marRight w:val="0"/>
      <w:marTop w:val="0"/>
      <w:marBottom w:val="0"/>
      <w:divBdr>
        <w:top w:val="none" w:sz="0" w:space="0" w:color="auto"/>
        <w:left w:val="none" w:sz="0" w:space="0" w:color="auto"/>
        <w:bottom w:val="none" w:sz="0" w:space="0" w:color="auto"/>
        <w:right w:val="none" w:sz="0" w:space="0" w:color="auto"/>
      </w:divBdr>
      <w:divsChild>
        <w:div w:id="437220243">
          <w:marLeft w:val="504"/>
          <w:marRight w:val="0"/>
          <w:marTop w:val="140"/>
          <w:marBottom w:val="0"/>
          <w:divBdr>
            <w:top w:val="none" w:sz="0" w:space="0" w:color="auto"/>
            <w:left w:val="none" w:sz="0" w:space="0" w:color="auto"/>
            <w:bottom w:val="none" w:sz="0" w:space="0" w:color="auto"/>
            <w:right w:val="none" w:sz="0" w:space="0" w:color="auto"/>
          </w:divBdr>
        </w:div>
      </w:divsChild>
    </w:div>
    <w:div w:id="2135440995">
      <w:bodyDiv w:val="1"/>
      <w:marLeft w:val="0"/>
      <w:marRight w:val="0"/>
      <w:marTop w:val="0"/>
      <w:marBottom w:val="0"/>
      <w:divBdr>
        <w:top w:val="none" w:sz="0" w:space="0" w:color="auto"/>
        <w:left w:val="none" w:sz="0" w:space="0" w:color="auto"/>
        <w:bottom w:val="none" w:sz="0" w:space="0" w:color="auto"/>
        <w:right w:val="none" w:sz="0" w:space="0" w:color="auto"/>
      </w:divBdr>
      <w:divsChild>
        <w:div w:id="1773012362">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4.xml"/><Relationship Id="rId3" Type="http://schemas.openxmlformats.org/officeDocument/2006/relationships/numbering" Target="numbering.xml"/><Relationship Id="rId21" Type="http://schemas.openxmlformats.org/officeDocument/2006/relationships/chart" Target="charts/chart10.xml"/><Relationship Id="rId34" Type="http://schemas.openxmlformats.org/officeDocument/2006/relationships/image" Target="media/image11.png"/><Relationship Id="rId42" Type="http://schemas.openxmlformats.org/officeDocument/2006/relationships/chart" Target="charts/chart26.xml"/><Relationship Id="rId47" Type="http://schemas.openxmlformats.org/officeDocument/2006/relationships/chart" Target="charts/chart31.xm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3.xml"/><Relationship Id="rId46" Type="http://schemas.openxmlformats.org/officeDocument/2006/relationships/chart" Target="charts/chart30.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image" Target="media/image14.png"/><Relationship Id="rId40" Type="http://schemas.openxmlformats.org/officeDocument/2006/relationships/image" Target="media/image15.png"/><Relationship Id="rId45" Type="http://schemas.openxmlformats.org/officeDocument/2006/relationships/chart" Target="charts/chart29.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image" Target="media/image13.png"/><Relationship Id="rId49" Type="http://schemas.openxmlformats.org/officeDocument/2006/relationships/chart" Target="charts/chart33.xml"/><Relationship Id="rId10" Type="http://schemas.openxmlformats.org/officeDocument/2006/relationships/image" Target="media/image3.png"/><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28.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image" Target="media/image12.png"/><Relationship Id="rId43" Type="http://schemas.openxmlformats.org/officeDocument/2006/relationships/chart" Target="charts/chart27.xml"/><Relationship Id="rId48" Type="http://schemas.openxmlformats.org/officeDocument/2006/relationships/chart" Target="charts/chart32.xml"/><Relationship Id="rId8" Type="http://schemas.openxmlformats.org/officeDocument/2006/relationships/image" Target="media/image1.jpe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erver\Analysis\OSCE\Corruption%20Survey%20-%20Fier%20Lushnje\Excel\Overall_results_freq_20141104_v2.xls" TargetMode="Externa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embeddings/oleObject2.bin"/><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server\Analysis\OSCE\Corruption%20Survey%20-%20Fier%20Lushnje\Excel\Overall_results_freq_20141104_v2.xls" TargetMode="Externa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server\Analysis\OSCE\Corruption%20Survey%20-%20Fier%20Lushnje\Excel\Overall_results_freq_20141104_v2.xls" TargetMode="External"/><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embeddings/oleObject3.bin"/><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embeddings/oleObject4.bin"/><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server\Analysis\OSCE\Corruption%20Survey%20-%20Fier%20Lushnje\Excel\Overall_results_freq_20141104_v2.xls" TargetMode="Externa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embeddings/oleObject5.bin"/><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xls"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9.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embeddings/oleObject7.bin"/><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server\Analysis\OSCE\Corruption%20Survey%20-%20Fier%20Lushnje\Excel\Overall_results_freq_20141104_v2.xls" TargetMode="External"/><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embeddings/oleObject8.bin"/><Relationship Id="rId1" Type="http://schemas.openxmlformats.org/officeDocument/2006/relationships/themeOverride" Target="../theme/themeOverride12.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oleObject" Target="../embeddings/oleObject9.bin"/><Relationship Id="rId1" Type="http://schemas.openxmlformats.org/officeDocument/2006/relationships/themeOverride" Target="../theme/themeOverride13.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oleObject" Target="file:///\\server\Analysis\OSCE\Corruption%20Survey%20-%20Fier%20Lushnje\Excel\Overall_results_freq_20141104_v2.xls" TargetMode="External"/><Relationship Id="rId1" Type="http://schemas.openxmlformats.org/officeDocument/2006/relationships/themeOverride" Target="../theme/themeOverride14.xml"/></Relationships>
</file>

<file path=word/charts/_rels/chart24.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oleObject" Target="../embeddings/oleObject10.bin"/><Relationship Id="rId1" Type="http://schemas.openxmlformats.org/officeDocument/2006/relationships/themeOverride" Target="../theme/themeOverride15.xm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server\Analysis\OSCE\Corruption%20Survey%20-%20Fier%20Lushnje\Excel\Overall_results_freq_20141104_v2.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xls" TargetMode="External"/></Relationships>
</file>

<file path=word/charts/_rels/chart27.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16.xml"/></Relationships>
</file>

<file path=word/charts/_rels/chart28.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17.xml"/></Relationships>
</file>

<file path=word/charts/_rels/chart29.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18.xml"/></Relationships>
</file>

<file path=word/charts/_rels/chart3.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xls" TargetMode="External"/></Relationships>
</file>

<file path=word/charts/_rels/chart30.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themeOverride" Target="../theme/themeOverride19.xml"/></Relationships>
</file>

<file path=word/charts/_rels/chart31.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themeOverride" Target="../theme/themeOverride20.xml"/></Relationships>
</file>

<file path=word/charts/_rels/chart32.xml.rels><?xml version="1.0" encoding="UTF-8" standalone="yes"?>
<Relationships xmlns="http://schemas.openxmlformats.org/package/2006/relationships"><Relationship Id="rId2" Type="http://schemas.openxmlformats.org/officeDocument/2006/relationships/oleObject" Target="../embeddings/oleObject16.bin"/><Relationship Id="rId1" Type="http://schemas.openxmlformats.org/officeDocument/2006/relationships/themeOverride" Target="../theme/themeOverride21.xml"/></Relationships>
</file>

<file path=word/charts/_rels/chart33.xml.rels><?xml version="1.0" encoding="UTF-8" standalone="yes"?>
<Relationships xmlns="http://schemas.openxmlformats.org/package/2006/relationships"><Relationship Id="rId3" Type="http://schemas.openxmlformats.org/officeDocument/2006/relationships/chartUserShapes" Target="../drawings/drawing21.xml"/><Relationship Id="rId2" Type="http://schemas.openxmlformats.org/officeDocument/2006/relationships/oleObject" Target="../embeddings/oleObject17.bin"/><Relationship Id="rId1" Type="http://schemas.openxmlformats.org/officeDocument/2006/relationships/themeOverride" Target="../theme/themeOverride22.xml"/></Relationships>
</file>

<file path=word/charts/_rels/chart4.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erver\Analysis\OSCE\Corruption%20Survey%20-%20Fier%20Lushnje\Excel\Overall_results_freq_20141104_v2.xls"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server\Analysis\OSCE\Corruption%20Survey%20-%20Fier%20Lushnje\Excel\Overall_results_freq_20141104_v2.xls"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server\Analysis\OSCE\Corruption%20Survey%20-%20Fier%20Lushnje\Excel\Overall_results_freq_20141104_v2.xls"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server\Analysis\OSCE\Corruption%20Survey%20-%20Fier%20Lushnje\Excel\Overall_results_freq_20141104_v2.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server\Analysis\OSCE\Corruption%20Survey%20-%20Fier%20Lushnje\Excel\Overall_results_freq_20141104_v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944588859165714E-2"/>
          <c:y val="0.19591445643086258"/>
          <c:w val="0.52401330037934579"/>
          <c:h val="0.74646292975754269"/>
        </c:manualLayout>
      </c:layout>
      <c:barChart>
        <c:barDir val="col"/>
        <c:grouping val="stacked"/>
        <c:varyColors val="0"/>
        <c:ser>
          <c:idx val="0"/>
          <c:order val="0"/>
          <c:tx>
            <c:strRef>
              <c:f>Freq!$C$5</c:f>
              <c:strCache>
                <c:ptCount val="1"/>
                <c:pt idx="0">
                  <c:v>Very Good</c:v>
                </c:pt>
              </c:strCache>
            </c:strRef>
          </c:tx>
          <c:spPr>
            <a:solidFill>
              <a:srgbClr val="3898B2"/>
            </a:solidFill>
            <a:ln>
              <a:noFill/>
            </a:ln>
            <a:effectLst/>
          </c:spPr>
          <c:invertIfNegative val="0"/>
          <c:cat>
            <c:strRef>
              <c:f>Freq!$E$4</c:f>
              <c:strCache>
                <c:ptCount val="1"/>
                <c:pt idx="0">
                  <c:v>Fier</c:v>
                </c:pt>
              </c:strCache>
            </c:strRef>
          </c:cat>
          <c:val>
            <c:numRef>
              <c:f>Freq!$E$5</c:f>
              <c:numCache>
                <c:formatCode>###0%</c:formatCode>
                <c:ptCount val="1"/>
                <c:pt idx="0">
                  <c:v>1.7410015649452295E-2</c:v>
                </c:pt>
              </c:numCache>
            </c:numRef>
          </c:val>
        </c:ser>
        <c:ser>
          <c:idx val="1"/>
          <c:order val="1"/>
          <c:tx>
            <c:strRef>
              <c:f>Freq!$C$6</c:f>
              <c:strCache>
                <c:ptCount val="1"/>
                <c:pt idx="0">
                  <c:v>Good</c:v>
                </c:pt>
              </c:strCache>
            </c:strRef>
          </c:tx>
          <c:spPr>
            <a:solidFill>
              <a:srgbClr val="B2CFD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Freq!$E$4</c:f>
              <c:strCache>
                <c:ptCount val="1"/>
                <c:pt idx="0">
                  <c:v>Fier</c:v>
                </c:pt>
              </c:strCache>
            </c:strRef>
          </c:cat>
          <c:val>
            <c:numRef>
              <c:f>Freq!$E$6</c:f>
              <c:numCache>
                <c:formatCode>###0%</c:formatCode>
                <c:ptCount val="1"/>
                <c:pt idx="0">
                  <c:v>0.47238523735002647</c:v>
                </c:pt>
              </c:numCache>
            </c:numRef>
          </c:val>
        </c:ser>
        <c:ser>
          <c:idx val="2"/>
          <c:order val="2"/>
          <c:tx>
            <c:strRef>
              <c:f>Freq!$C$7</c:f>
              <c:strCache>
                <c:ptCount val="1"/>
                <c:pt idx="0">
                  <c:v>Bad</c:v>
                </c:pt>
              </c:strCache>
            </c:strRef>
          </c:tx>
          <c:spPr>
            <a:solidFill>
              <a:srgbClr val="D9D4BD"/>
            </a:solidFill>
            <a:ln>
              <a:noFill/>
            </a:ln>
            <a:effectLst>
              <a:outerShdw blurRad="50800" dist="50800" dir="5400000" algn="ctr" rotWithShape="0">
                <a:schemeClr val="bg1"/>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Freq!$E$4</c:f>
              <c:strCache>
                <c:ptCount val="1"/>
                <c:pt idx="0">
                  <c:v>Fier</c:v>
                </c:pt>
              </c:strCache>
            </c:strRef>
          </c:cat>
          <c:val>
            <c:numRef>
              <c:f>Freq!$E$7</c:f>
              <c:numCache>
                <c:formatCode>###0%</c:formatCode>
                <c:ptCount val="1"/>
                <c:pt idx="0">
                  <c:v>0.39071465832029195</c:v>
                </c:pt>
              </c:numCache>
            </c:numRef>
          </c:val>
        </c:ser>
        <c:ser>
          <c:idx val="3"/>
          <c:order val="3"/>
          <c:tx>
            <c:strRef>
              <c:f>Freq!$C$8</c:f>
              <c:strCache>
                <c:ptCount val="1"/>
                <c:pt idx="0">
                  <c:v>Very Bad</c:v>
                </c:pt>
              </c:strCache>
            </c:strRef>
          </c:tx>
          <c:spPr>
            <a:solidFill>
              <a:srgbClr val="A79C65"/>
            </a:solidFill>
          </c:spPr>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Freq!$E$4</c:f>
              <c:strCache>
                <c:ptCount val="1"/>
                <c:pt idx="0">
                  <c:v>Fier</c:v>
                </c:pt>
              </c:strCache>
            </c:strRef>
          </c:cat>
          <c:val>
            <c:numRef>
              <c:f>Freq!$E$8</c:f>
              <c:numCache>
                <c:formatCode>###0%</c:formatCode>
                <c:ptCount val="1"/>
                <c:pt idx="0">
                  <c:v>0.1171752738654149</c:v>
                </c:pt>
              </c:numCache>
            </c:numRef>
          </c:val>
        </c:ser>
        <c:ser>
          <c:idx val="4"/>
          <c:order val="4"/>
          <c:tx>
            <c:strRef>
              <c:f>Freq!$C$9</c:f>
              <c:strCache>
                <c:ptCount val="1"/>
                <c:pt idx="0">
                  <c:v>Don't Know</c:v>
                </c:pt>
              </c:strCache>
            </c:strRef>
          </c:tx>
          <c:spPr>
            <a:solidFill>
              <a:schemeClr val="accent6">
                <a:lumMod val="60000"/>
                <a:lumOff val="40000"/>
              </a:schemeClr>
            </a:solidFill>
          </c:spPr>
          <c:invertIfNegative val="0"/>
          <c:cat>
            <c:strRef>
              <c:f>Freq!$E$4</c:f>
              <c:strCache>
                <c:ptCount val="1"/>
                <c:pt idx="0">
                  <c:v>Fier</c:v>
                </c:pt>
              </c:strCache>
            </c:strRef>
          </c:cat>
          <c:val>
            <c:numRef>
              <c:f>Freq!$E$9</c:f>
              <c:numCache>
                <c:formatCode>###0%</c:formatCode>
                <c:ptCount val="1"/>
                <c:pt idx="0">
                  <c:v>0</c:v>
                </c:pt>
              </c:numCache>
            </c:numRef>
          </c:val>
        </c:ser>
        <c:ser>
          <c:idx val="5"/>
          <c:order val="5"/>
          <c:tx>
            <c:strRef>
              <c:f>Freq!$C$10</c:f>
              <c:strCache>
                <c:ptCount val="1"/>
                <c:pt idx="0">
                  <c:v>No Response</c:v>
                </c:pt>
              </c:strCache>
            </c:strRef>
          </c:tx>
          <c:spPr>
            <a:solidFill>
              <a:schemeClr val="accent5">
                <a:lumMod val="75000"/>
              </a:schemeClr>
            </a:solidFill>
          </c:spPr>
          <c:invertIfNegative val="0"/>
          <c:cat>
            <c:strRef>
              <c:f>Freq!$E$4</c:f>
              <c:strCache>
                <c:ptCount val="1"/>
                <c:pt idx="0">
                  <c:v>Fier</c:v>
                </c:pt>
              </c:strCache>
            </c:strRef>
          </c:cat>
          <c:val>
            <c:numRef>
              <c:f>Freq!$E$10</c:f>
              <c:numCache>
                <c:formatCode>####%</c:formatCode>
                <c:ptCount val="1"/>
                <c:pt idx="0">
                  <c:v>2.3148148148148195E-3</c:v>
                </c:pt>
              </c:numCache>
            </c:numRef>
          </c:val>
        </c:ser>
        <c:dLbls>
          <c:showLegendKey val="0"/>
          <c:showVal val="0"/>
          <c:showCatName val="0"/>
          <c:showSerName val="0"/>
          <c:showPercent val="0"/>
          <c:showBubbleSize val="0"/>
        </c:dLbls>
        <c:gapWidth val="300"/>
        <c:overlap val="100"/>
        <c:axId val="233379328"/>
        <c:axId val="233380864"/>
      </c:barChart>
      <c:catAx>
        <c:axId val="233379328"/>
        <c:scaling>
          <c:orientation val="minMax"/>
        </c:scaling>
        <c:delete val="1"/>
        <c:axPos val="t"/>
        <c:numFmt formatCode="General" sourceLinked="1"/>
        <c:majorTickMark val="none"/>
        <c:minorTickMark val="none"/>
        <c:tickLblPos val="nextTo"/>
        <c:crossAx val="233380864"/>
        <c:crosses val="autoZero"/>
        <c:auto val="1"/>
        <c:lblAlgn val="l"/>
        <c:lblOffset val="100"/>
        <c:noMultiLvlLbl val="0"/>
      </c:catAx>
      <c:valAx>
        <c:axId val="233380864"/>
        <c:scaling>
          <c:orientation val="maxMin"/>
          <c:max val="1"/>
        </c:scaling>
        <c:delete val="1"/>
        <c:axPos val="l"/>
        <c:numFmt formatCode="###0%" sourceLinked="1"/>
        <c:majorTickMark val="none"/>
        <c:minorTickMark val="none"/>
        <c:tickLblPos val="nextTo"/>
        <c:crossAx val="233379328"/>
        <c:crosses val="autoZero"/>
        <c:crossBetween val="between"/>
      </c:valAx>
      <c:spPr>
        <a:noFill/>
        <a:ln>
          <a:noFill/>
        </a:ln>
        <a:effectLst/>
      </c:spPr>
    </c:plotArea>
    <c:legend>
      <c:legendPos val="b"/>
      <c:legendEntry>
        <c:idx val="4"/>
        <c:delete val="1"/>
      </c:legendEntry>
      <c:legendEntry>
        <c:idx val="5"/>
        <c:delete val="1"/>
      </c:legendEntry>
      <c:layout>
        <c:manualLayout>
          <c:xMode val="edge"/>
          <c:yMode val="edge"/>
          <c:x val="0.53425693111890427"/>
          <c:y val="0.24079692677499992"/>
          <c:w val="0.25475552837484366"/>
          <c:h val="0.6113303607755393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solidFill>
        <a:srgbClr val="4F81BD">
          <a:lumMod val="50000"/>
        </a:srgbClr>
      </a:solidFill>
    </a:ln>
    <a:effectLst/>
  </c:spPr>
  <c:txPr>
    <a:bodyPr/>
    <a:lstStyle/>
    <a:p>
      <a:pPr>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87091235812023"/>
          <c:y val="0.13975991971591786"/>
          <c:w val="0.68192570295326949"/>
          <c:h val="0.73300138953219074"/>
        </c:manualLayout>
      </c:layout>
      <c:barChart>
        <c:barDir val="col"/>
        <c:grouping val="stacked"/>
        <c:varyColors val="0"/>
        <c:ser>
          <c:idx val="0"/>
          <c:order val="0"/>
          <c:spPr>
            <a:solidFill>
              <a:srgbClr val="439B9B"/>
            </a:solidFill>
            <a:ln>
              <a:solidFill>
                <a:srgbClr val="439B9B"/>
              </a:solidFill>
            </a:ln>
            <a:effectLst/>
          </c:spPr>
          <c:invertIfNegative val="0"/>
          <c:dPt>
            <c:idx val="0"/>
            <c:invertIfNegative val="0"/>
            <c:bubble3D val="0"/>
            <c:spPr>
              <a:solidFill>
                <a:schemeClr val="accent1"/>
              </a:solidFill>
              <a:ln>
                <a:solidFill>
                  <a:schemeClr val="accent1"/>
                </a:solidFill>
              </a:ln>
              <a:effectLst/>
            </c:spPr>
          </c:dPt>
          <c:dPt>
            <c:idx val="1"/>
            <c:invertIfNegative val="0"/>
            <c:bubble3D val="0"/>
            <c:spPr>
              <a:solidFill>
                <a:srgbClr val="3898B2"/>
              </a:solidFill>
              <a:ln>
                <a:solidFill>
                  <a:srgbClr val="439B9B"/>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'B1'!$B$5:$B$6</c:f>
              <c:strCache>
                <c:ptCount val="2"/>
                <c:pt idx="0">
                  <c:v>How transparent is the municipality</c:v>
                </c:pt>
                <c:pt idx="1">
                  <c:v>How transparent is the Central Government</c:v>
                </c:pt>
              </c:strCache>
            </c:strRef>
          </c:cat>
          <c:val>
            <c:numRef>
              <c:f>'B1'!$C$5:$C$6</c:f>
              <c:numCache>
                <c:formatCode>###0</c:formatCode>
                <c:ptCount val="2"/>
                <c:pt idx="0">
                  <c:v>25.819278760455241</c:v>
                </c:pt>
                <c:pt idx="1">
                  <c:v>45.956409521078314</c:v>
                </c:pt>
              </c:numCache>
            </c:numRef>
          </c:val>
        </c:ser>
        <c:ser>
          <c:idx val="1"/>
          <c:order val="1"/>
          <c:spPr>
            <a:noFill/>
            <a:ln>
              <a:solidFill>
                <a:srgbClr val="3898B2"/>
              </a:solidFill>
            </a:ln>
            <a:effectLst/>
          </c:spPr>
          <c:invertIfNegative val="0"/>
          <c:dPt>
            <c:idx val="0"/>
            <c:invertIfNegative val="0"/>
            <c:bubble3D val="0"/>
            <c:spPr>
              <a:noFill/>
              <a:ln>
                <a:solidFill>
                  <a:schemeClr val="accent1"/>
                </a:solidFill>
              </a:ln>
              <a:effectLst/>
            </c:spPr>
          </c:dPt>
          <c:dPt>
            <c:idx val="1"/>
            <c:invertIfNegative val="0"/>
            <c:bubble3D val="0"/>
          </c:dPt>
          <c:cat>
            <c:strRef>
              <c:f>'B1'!$B$5:$B$6</c:f>
              <c:strCache>
                <c:ptCount val="2"/>
                <c:pt idx="0">
                  <c:v>How transparent is the municipality</c:v>
                </c:pt>
                <c:pt idx="1">
                  <c:v>How transparent is the Central Government</c:v>
                </c:pt>
              </c:strCache>
            </c:strRef>
          </c:cat>
          <c:val>
            <c:numRef>
              <c:f>'B1'!$D$5:$D$6</c:f>
              <c:numCache>
                <c:formatCode>###0</c:formatCode>
                <c:ptCount val="2"/>
                <c:pt idx="0">
                  <c:v>74.180721239544766</c:v>
                </c:pt>
                <c:pt idx="1">
                  <c:v>54.043590478921686</c:v>
                </c:pt>
              </c:numCache>
            </c:numRef>
          </c:val>
        </c:ser>
        <c:dLbls>
          <c:showLegendKey val="0"/>
          <c:showVal val="0"/>
          <c:showCatName val="0"/>
          <c:showSerName val="0"/>
          <c:showPercent val="0"/>
          <c:showBubbleSize val="0"/>
        </c:dLbls>
        <c:gapWidth val="150"/>
        <c:overlap val="100"/>
        <c:axId val="234253312"/>
        <c:axId val="234267392"/>
      </c:barChart>
      <c:catAx>
        <c:axId val="23425331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234267392"/>
        <c:crosses val="autoZero"/>
        <c:auto val="1"/>
        <c:lblAlgn val="ctr"/>
        <c:lblOffset val="100"/>
        <c:noMultiLvlLbl val="0"/>
      </c:catAx>
      <c:valAx>
        <c:axId val="234267392"/>
        <c:scaling>
          <c:orientation val="minMax"/>
          <c:max val="100"/>
          <c:min val="0"/>
        </c:scaling>
        <c:delete val="0"/>
        <c:axPos val="l"/>
        <c:numFmt formatCode="###0" sourceLinked="1"/>
        <c:majorTickMark val="out"/>
        <c:minorTickMark val="none"/>
        <c:tickLblPos val="nextTo"/>
        <c:txPr>
          <a:bodyPr/>
          <a:lstStyle/>
          <a:p>
            <a:pPr>
              <a:defRPr sz="1200" b="0"/>
            </a:pPr>
            <a:endParaRPr lang="en-US"/>
          </a:p>
        </c:txPr>
        <c:crossAx val="234253312"/>
        <c:crosses val="autoZero"/>
        <c:crossBetween val="between"/>
      </c:valAx>
      <c:spPr>
        <a:noFill/>
        <a:ln>
          <a:noFill/>
        </a:ln>
        <a:effectLst/>
      </c:spPr>
    </c:plotArea>
    <c:plotVisOnly val="1"/>
    <c:dispBlanksAs val="gap"/>
    <c:showDLblsOverMax val="0"/>
  </c:chart>
  <c:spPr>
    <a:noFill/>
    <a:ln>
      <a:solidFill>
        <a:srgbClr val="4F81BD">
          <a:lumMod val="50000"/>
        </a:srgbClr>
      </a:solidFill>
    </a:ln>
    <a:effectLst/>
  </c:spPr>
  <c:txPr>
    <a:bodyPr/>
    <a:lstStyle/>
    <a:p>
      <a:pPr>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9148576054161E-2"/>
          <c:y val="0.17756889763779526"/>
          <c:w val="0.51775371828521433"/>
          <c:h val="0.72759988334791492"/>
        </c:manualLayout>
      </c:layout>
      <c:barChart>
        <c:barDir val="col"/>
        <c:grouping val="stacked"/>
        <c:varyColors val="0"/>
        <c:ser>
          <c:idx val="0"/>
          <c:order val="0"/>
          <c:tx>
            <c:strRef>
              <c:f>Freq!$C$482</c:f>
              <c:strCache>
                <c:ptCount val="1"/>
                <c:pt idx="0">
                  <c:v>Very Well</c:v>
                </c:pt>
              </c:strCache>
            </c:strRef>
          </c:tx>
          <c:spPr>
            <a:solidFill>
              <a:srgbClr val="3898B2"/>
            </a:solidFill>
            <a:ln>
              <a:noFill/>
            </a:ln>
            <a:effectLst/>
          </c:spPr>
          <c:invertIfNegative val="0"/>
          <c:cat>
            <c:strRef>
              <c:f>Freq!$E$481</c:f>
              <c:strCache>
                <c:ptCount val="1"/>
                <c:pt idx="0">
                  <c:v>Fier</c:v>
                </c:pt>
              </c:strCache>
            </c:strRef>
          </c:cat>
          <c:val>
            <c:numRef>
              <c:f>Freq!$E$482</c:f>
              <c:numCache>
                <c:formatCode>###0%</c:formatCode>
                <c:ptCount val="1"/>
                <c:pt idx="0">
                  <c:v>1.2780386019822655E-2</c:v>
                </c:pt>
              </c:numCache>
            </c:numRef>
          </c:val>
        </c:ser>
        <c:ser>
          <c:idx val="1"/>
          <c:order val="1"/>
          <c:tx>
            <c:strRef>
              <c:f>Freq!$C$483</c:f>
              <c:strCache>
                <c:ptCount val="1"/>
                <c:pt idx="0">
                  <c:v>Well</c:v>
                </c:pt>
              </c:strCache>
            </c:strRef>
          </c:tx>
          <c:spPr>
            <a:solidFill>
              <a:srgbClr val="B2CFD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Freq!$E$481</c:f>
              <c:strCache>
                <c:ptCount val="1"/>
                <c:pt idx="0">
                  <c:v>Fier</c:v>
                </c:pt>
              </c:strCache>
            </c:strRef>
          </c:cat>
          <c:val>
            <c:numRef>
              <c:f>Freq!$E$483</c:f>
              <c:numCache>
                <c:formatCode>###0%</c:formatCode>
                <c:ptCount val="1"/>
                <c:pt idx="0">
                  <c:v>0.27601721439749627</c:v>
                </c:pt>
              </c:numCache>
            </c:numRef>
          </c:val>
        </c:ser>
        <c:ser>
          <c:idx val="2"/>
          <c:order val="2"/>
          <c:tx>
            <c:strRef>
              <c:f>Freq!$C$484</c:f>
              <c:strCache>
                <c:ptCount val="1"/>
                <c:pt idx="0">
                  <c:v>Bad</c:v>
                </c:pt>
              </c:strCache>
            </c:strRef>
          </c:tx>
          <c:spPr>
            <a:solidFill>
              <a:srgbClr val="D9D4BD"/>
            </a:solidFill>
            <a:ln>
              <a:noFill/>
            </a:ln>
            <a:effectLst>
              <a:outerShdw blurRad="50800" dist="50800" dir="5400000" algn="ctr" rotWithShape="0">
                <a:schemeClr val="bg1"/>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Freq!$E$481</c:f>
              <c:strCache>
                <c:ptCount val="1"/>
                <c:pt idx="0">
                  <c:v>Fier</c:v>
                </c:pt>
              </c:strCache>
            </c:strRef>
          </c:cat>
          <c:val>
            <c:numRef>
              <c:f>Freq!$E$484</c:f>
              <c:numCache>
                <c:formatCode>###0%</c:formatCode>
                <c:ptCount val="1"/>
                <c:pt idx="0">
                  <c:v>0.39006259780907643</c:v>
                </c:pt>
              </c:numCache>
            </c:numRef>
          </c:val>
        </c:ser>
        <c:ser>
          <c:idx val="3"/>
          <c:order val="3"/>
          <c:tx>
            <c:strRef>
              <c:f>Freq!$C$485</c:f>
              <c:strCache>
                <c:ptCount val="1"/>
                <c:pt idx="0">
                  <c:v>Very Bad</c:v>
                </c:pt>
              </c:strCache>
            </c:strRef>
          </c:tx>
          <c:spPr>
            <a:solidFill>
              <a:srgbClr val="A79C65"/>
            </a:solidFill>
          </c:spPr>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Freq!$E$481</c:f>
              <c:strCache>
                <c:ptCount val="1"/>
                <c:pt idx="0">
                  <c:v>Fier</c:v>
                </c:pt>
              </c:strCache>
            </c:strRef>
          </c:cat>
          <c:val>
            <c:numRef>
              <c:f>Freq!$E$485</c:f>
              <c:numCache>
                <c:formatCode>###0%</c:formatCode>
                <c:ptCount val="1"/>
                <c:pt idx="0">
                  <c:v>0.25824856546687552</c:v>
                </c:pt>
              </c:numCache>
            </c:numRef>
          </c:val>
        </c:ser>
        <c:ser>
          <c:idx val="4"/>
          <c:order val="4"/>
          <c:tx>
            <c:strRef>
              <c:f>Freq!$C$486</c:f>
              <c:strCache>
                <c:ptCount val="1"/>
                <c:pt idx="0">
                  <c:v>Don't Know</c:v>
                </c:pt>
              </c:strCache>
            </c:strRef>
          </c:tx>
          <c:spPr>
            <a:solidFill>
              <a:schemeClr val="accent6">
                <a:lumMod val="60000"/>
                <a:lumOff val="40000"/>
              </a:schemeClr>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Freq!$E$481</c:f>
              <c:strCache>
                <c:ptCount val="1"/>
                <c:pt idx="0">
                  <c:v>Fier</c:v>
                </c:pt>
              </c:strCache>
            </c:strRef>
          </c:cat>
          <c:val>
            <c:numRef>
              <c:f>Freq!$E$486</c:f>
              <c:numCache>
                <c:formatCode>###0%</c:formatCode>
                <c:ptCount val="1"/>
                <c:pt idx="0">
                  <c:v>3.6124152321335451E-2</c:v>
                </c:pt>
              </c:numCache>
            </c:numRef>
          </c:val>
        </c:ser>
        <c:ser>
          <c:idx val="5"/>
          <c:order val="5"/>
          <c:tx>
            <c:strRef>
              <c:f>Freq!$C$487</c:f>
              <c:strCache>
                <c:ptCount val="1"/>
                <c:pt idx="0">
                  <c:v>No Response</c:v>
                </c:pt>
              </c:strCache>
            </c:strRef>
          </c:tx>
          <c:spPr>
            <a:solidFill>
              <a:schemeClr val="accent5">
                <a:lumMod val="75000"/>
              </a:schemeClr>
            </a:solidFill>
          </c:spPr>
          <c:invertIfNegative val="0"/>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Freq!$E$481</c:f>
              <c:strCache>
                <c:ptCount val="1"/>
                <c:pt idx="0">
                  <c:v>Fier</c:v>
                </c:pt>
              </c:strCache>
            </c:strRef>
          </c:cat>
          <c:val>
            <c:numRef>
              <c:f>Freq!$E$487</c:f>
              <c:numCache>
                <c:formatCode>###0%</c:formatCode>
                <c:ptCount val="1"/>
                <c:pt idx="0">
                  <c:v>2.6767083985393878E-2</c:v>
                </c:pt>
              </c:numCache>
            </c:numRef>
          </c:val>
        </c:ser>
        <c:dLbls>
          <c:showLegendKey val="0"/>
          <c:showVal val="0"/>
          <c:showCatName val="0"/>
          <c:showSerName val="0"/>
          <c:showPercent val="0"/>
          <c:showBubbleSize val="0"/>
        </c:dLbls>
        <c:gapWidth val="300"/>
        <c:overlap val="100"/>
        <c:axId val="234376576"/>
        <c:axId val="234382464"/>
      </c:barChart>
      <c:catAx>
        <c:axId val="234376576"/>
        <c:scaling>
          <c:orientation val="minMax"/>
        </c:scaling>
        <c:delete val="1"/>
        <c:axPos val="t"/>
        <c:numFmt formatCode="General" sourceLinked="1"/>
        <c:majorTickMark val="none"/>
        <c:minorTickMark val="none"/>
        <c:tickLblPos val="nextTo"/>
        <c:crossAx val="234382464"/>
        <c:crosses val="autoZero"/>
        <c:auto val="1"/>
        <c:lblAlgn val="ctr"/>
        <c:lblOffset val="100"/>
        <c:noMultiLvlLbl val="0"/>
      </c:catAx>
      <c:valAx>
        <c:axId val="234382464"/>
        <c:scaling>
          <c:orientation val="maxMin"/>
          <c:max val="1"/>
        </c:scaling>
        <c:delete val="1"/>
        <c:axPos val="l"/>
        <c:numFmt formatCode="###0%" sourceLinked="1"/>
        <c:majorTickMark val="none"/>
        <c:minorTickMark val="none"/>
        <c:tickLblPos val="nextTo"/>
        <c:crossAx val="234376576"/>
        <c:crosses val="autoZero"/>
        <c:crossBetween val="between"/>
      </c:valAx>
      <c:spPr>
        <a:noFill/>
        <a:ln>
          <a:noFill/>
        </a:ln>
        <a:effectLst/>
      </c:spPr>
    </c:plotArea>
    <c:legend>
      <c:legendPos val="b"/>
      <c:layout>
        <c:manualLayout>
          <c:xMode val="edge"/>
          <c:yMode val="edge"/>
          <c:x val="0.4626300283893085"/>
          <c:y val="0.24256124234470691"/>
          <c:w val="0.34192639982502188"/>
          <c:h val="0.583691673957422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solidFill>
        <a:schemeClr val="accent1">
          <a:lumMod val="50000"/>
        </a:schemeClr>
      </a:solidFill>
    </a:ln>
    <a:effectLst/>
  </c:spPr>
  <c:txPr>
    <a:bodyPr/>
    <a:lstStyle/>
    <a:p>
      <a:pPr>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322347431122007"/>
          <c:y val="0.1673449909670382"/>
          <c:w val="0.51099229362796716"/>
          <c:h val="0.82517776187067526"/>
        </c:manualLayout>
      </c:layout>
      <c:barChart>
        <c:barDir val="bar"/>
        <c:grouping val="stacked"/>
        <c:varyColors val="0"/>
        <c:ser>
          <c:idx val="0"/>
          <c:order val="0"/>
          <c:tx>
            <c:strRef>
              <c:f>'B3'!$C$3</c:f>
              <c:strCache>
                <c:ptCount val="1"/>
                <c:pt idx="0">
                  <c:v>Very Good</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'B3'!$B$4:$B$11</c:f>
              <c:strCache>
                <c:ptCount val="8"/>
                <c:pt idx="0">
                  <c:v>Behavior of municipal employees</c:v>
                </c:pt>
                <c:pt idx="1">
                  <c:v>Clear and exact rules and procedures in wording</c:v>
                </c:pt>
                <c:pt idx="2">
                  <c:v>Convenient Working Hours</c:v>
                </c:pt>
                <c:pt idx="3">
                  <c:v>Timely service</c:v>
                </c:pt>
                <c:pt idx="4">
                  <c:v>Easy to contact the right person</c:v>
                </c:pt>
                <c:pt idx="5">
                  <c:v>Performance in general responding to citizens</c:v>
                </c:pt>
                <c:pt idx="6">
                  <c:v>Ability to solve problems / Give answers</c:v>
                </c:pt>
                <c:pt idx="7">
                  <c:v>Creates a feeling of trust and confidence</c:v>
                </c:pt>
              </c:strCache>
            </c:strRef>
          </c:cat>
          <c:val>
            <c:numRef>
              <c:f>'B3'!$C$4:$C$11</c:f>
              <c:numCache>
                <c:formatCode>###0%</c:formatCode>
                <c:ptCount val="8"/>
                <c:pt idx="0">
                  <c:v>4.2514345331246775E-2</c:v>
                </c:pt>
                <c:pt idx="1">
                  <c:v>5.7609546165884248E-2</c:v>
                </c:pt>
                <c:pt idx="2">
                  <c:v>4.3622848200313043E-2</c:v>
                </c:pt>
                <c:pt idx="3">
                  <c:v>2.500652060511218E-2</c:v>
                </c:pt>
                <c:pt idx="4">
                  <c:v>3.3157276995305199E-2</c:v>
                </c:pt>
                <c:pt idx="5">
                  <c:v>2.3245957224830489E-2</c:v>
                </c:pt>
                <c:pt idx="6">
                  <c:v>3.4917840375586887E-2</c:v>
                </c:pt>
                <c:pt idx="7">
                  <c:v>2.6767083985393875E-2</c:v>
                </c:pt>
              </c:numCache>
            </c:numRef>
          </c:val>
        </c:ser>
        <c:ser>
          <c:idx val="1"/>
          <c:order val="1"/>
          <c:tx>
            <c:strRef>
              <c:f>'B3'!$D$3</c:f>
              <c:strCache>
                <c:ptCount val="1"/>
                <c:pt idx="0">
                  <c:v>Good</c:v>
                </c:pt>
              </c:strCache>
            </c:strRef>
          </c:tx>
          <c:spPr>
            <a:solidFill>
              <a:srgbClr val="ADD9E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'B3'!$B$4:$B$11</c:f>
              <c:strCache>
                <c:ptCount val="8"/>
                <c:pt idx="0">
                  <c:v>Behavior of municipal employees</c:v>
                </c:pt>
                <c:pt idx="1">
                  <c:v>Clear and exact rules and procedures in wording</c:v>
                </c:pt>
                <c:pt idx="2">
                  <c:v>Convenient Working Hours</c:v>
                </c:pt>
                <c:pt idx="3">
                  <c:v>Timely service</c:v>
                </c:pt>
                <c:pt idx="4">
                  <c:v>Easy to contact the right person</c:v>
                </c:pt>
                <c:pt idx="5">
                  <c:v>Performance in general responding to citizens</c:v>
                </c:pt>
                <c:pt idx="6">
                  <c:v>Ability to solve problems / Give answers</c:v>
                </c:pt>
                <c:pt idx="7">
                  <c:v>Creates a feeling of trust and confidence</c:v>
                </c:pt>
              </c:strCache>
            </c:strRef>
          </c:cat>
          <c:val>
            <c:numRef>
              <c:f>'B3'!$D$4:$D$11</c:f>
              <c:numCache>
                <c:formatCode>###0%</c:formatCode>
                <c:ptCount val="8"/>
                <c:pt idx="0">
                  <c:v>0.47972091810119954</c:v>
                </c:pt>
                <c:pt idx="1">
                  <c:v>0.45210615545122579</c:v>
                </c:pt>
                <c:pt idx="2">
                  <c:v>0.40737480438184659</c:v>
                </c:pt>
                <c:pt idx="3">
                  <c:v>0.42136150234741782</c:v>
                </c:pt>
                <c:pt idx="4">
                  <c:v>0.40893974960876389</c:v>
                </c:pt>
                <c:pt idx="5">
                  <c:v>0.40783124673969762</c:v>
                </c:pt>
                <c:pt idx="6">
                  <c:v>0.36456703182055328</c:v>
                </c:pt>
                <c:pt idx="7">
                  <c:v>0.29936098069900896</c:v>
                </c:pt>
              </c:numCache>
            </c:numRef>
          </c:val>
        </c:ser>
        <c:ser>
          <c:idx val="2"/>
          <c:order val="2"/>
          <c:tx>
            <c:strRef>
              <c:f>'B3'!$E$3</c:f>
              <c:strCache>
                <c:ptCount val="1"/>
                <c:pt idx="0">
                  <c:v>Bad</c:v>
                </c:pt>
              </c:strCache>
            </c:strRef>
          </c:tx>
          <c:spPr>
            <a:solidFill>
              <a:srgbClr val="D9D4BD"/>
            </a:solidFill>
          </c:spPr>
          <c:invertIfNegative val="0"/>
          <c:dLbls>
            <c:spPr>
              <a:noFill/>
              <a:ln>
                <a:noFill/>
              </a:ln>
              <a:effectLst/>
            </c:spPr>
            <c:txPr>
              <a:bodyPr/>
              <a:lstStyle/>
              <a:p>
                <a:pPr>
                  <a:defRPr>
                    <a:solidFill>
                      <a:schemeClr val="tx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'B3'!$B$4:$B$11</c:f>
              <c:strCache>
                <c:ptCount val="8"/>
                <c:pt idx="0">
                  <c:v>Behavior of municipal employees</c:v>
                </c:pt>
                <c:pt idx="1">
                  <c:v>Clear and exact rules and procedures in wording</c:v>
                </c:pt>
                <c:pt idx="2">
                  <c:v>Convenient Working Hours</c:v>
                </c:pt>
                <c:pt idx="3">
                  <c:v>Timely service</c:v>
                </c:pt>
                <c:pt idx="4">
                  <c:v>Easy to contact the right person</c:v>
                </c:pt>
                <c:pt idx="5">
                  <c:v>Performance in general responding to citizens</c:v>
                </c:pt>
                <c:pt idx="6">
                  <c:v>Ability to solve problems / Give answers</c:v>
                </c:pt>
                <c:pt idx="7">
                  <c:v>Creates a feeling of trust and confidence</c:v>
                </c:pt>
              </c:strCache>
            </c:strRef>
          </c:cat>
          <c:val>
            <c:numRef>
              <c:f>'B3'!$E$4:$E$11</c:f>
              <c:numCache>
                <c:formatCode>###0%</c:formatCode>
                <c:ptCount val="8"/>
                <c:pt idx="0">
                  <c:v>0.25241262389149732</c:v>
                </c:pt>
                <c:pt idx="1">
                  <c:v>0.22453703703703723</c:v>
                </c:pt>
                <c:pt idx="2">
                  <c:v>0.2617696922274389</c:v>
                </c:pt>
                <c:pt idx="3">
                  <c:v>0.30956572769953056</c:v>
                </c:pt>
                <c:pt idx="4">
                  <c:v>0.26789906103286415</c:v>
                </c:pt>
                <c:pt idx="5">
                  <c:v>0.32485654668753272</c:v>
                </c:pt>
                <c:pt idx="6">
                  <c:v>0.30457746478873243</c:v>
                </c:pt>
                <c:pt idx="7">
                  <c:v>0.33597417840375571</c:v>
                </c:pt>
              </c:numCache>
            </c:numRef>
          </c:val>
        </c:ser>
        <c:ser>
          <c:idx val="3"/>
          <c:order val="3"/>
          <c:tx>
            <c:strRef>
              <c:f>'B3'!$F$3</c:f>
              <c:strCache>
                <c:ptCount val="1"/>
                <c:pt idx="0">
                  <c:v>Very Bad</c:v>
                </c:pt>
              </c:strCache>
            </c:strRef>
          </c:tx>
          <c:spPr>
            <a:solidFill>
              <a:srgbClr val="A79C6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'B3'!$B$4:$B$11</c:f>
              <c:strCache>
                <c:ptCount val="8"/>
                <c:pt idx="0">
                  <c:v>Behavior of municipal employees</c:v>
                </c:pt>
                <c:pt idx="1">
                  <c:v>Clear and exact rules and procedures in wording</c:v>
                </c:pt>
                <c:pt idx="2">
                  <c:v>Convenient Working Hours</c:v>
                </c:pt>
                <c:pt idx="3">
                  <c:v>Timely service</c:v>
                </c:pt>
                <c:pt idx="4">
                  <c:v>Easy to contact the right person</c:v>
                </c:pt>
                <c:pt idx="5">
                  <c:v>Performance in general responding to citizens</c:v>
                </c:pt>
                <c:pt idx="6">
                  <c:v>Ability to solve problems / Give answers</c:v>
                </c:pt>
                <c:pt idx="7">
                  <c:v>Creates a feeling of trust and confidence</c:v>
                </c:pt>
              </c:strCache>
            </c:strRef>
          </c:cat>
          <c:val>
            <c:numRef>
              <c:f>'B3'!$F$4:$F$11</c:f>
              <c:numCache>
                <c:formatCode>###0%</c:formatCode>
                <c:ptCount val="8"/>
                <c:pt idx="0">
                  <c:v>7.6780125195618276E-2</c:v>
                </c:pt>
                <c:pt idx="1">
                  <c:v>8.0301251956181638E-2</c:v>
                </c:pt>
                <c:pt idx="2">
                  <c:v>8.3724569640062724E-2</c:v>
                </c:pt>
                <c:pt idx="3">
                  <c:v>0.10012389149713111</c:v>
                </c:pt>
                <c:pt idx="4">
                  <c:v>0.13152060511215466</c:v>
                </c:pt>
                <c:pt idx="5">
                  <c:v>8.9658320292123242E-2</c:v>
                </c:pt>
                <c:pt idx="6">
                  <c:v>0.13745435576421516</c:v>
                </c:pt>
                <c:pt idx="7">
                  <c:v>0.14912623891497157</c:v>
                </c:pt>
              </c:numCache>
            </c:numRef>
          </c:val>
        </c:ser>
        <c:ser>
          <c:idx val="4"/>
          <c:order val="4"/>
          <c:tx>
            <c:strRef>
              <c:f>'B3'!$G$3</c:f>
              <c:strCache>
                <c:ptCount val="1"/>
                <c:pt idx="0">
                  <c:v>Don't Know</c:v>
                </c:pt>
              </c:strCache>
            </c:strRef>
          </c:tx>
          <c:spPr>
            <a:solidFill>
              <a:srgbClr val="CA6B1B">
                <a:lumMod val="75000"/>
              </a:srgbClr>
            </a:solidFill>
            <a:ln>
              <a:noFill/>
            </a:ln>
            <a:effectLst/>
          </c:spPr>
          <c:invertIfNegative val="0"/>
          <c:cat>
            <c:strRef>
              <c:f>'B3'!$B$4:$B$11</c:f>
              <c:strCache>
                <c:ptCount val="8"/>
                <c:pt idx="0">
                  <c:v>Behavior of municipal employees</c:v>
                </c:pt>
                <c:pt idx="1">
                  <c:v>Clear and exact rules and procedures in wording</c:v>
                </c:pt>
                <c:pt idx="2">
                  <c:v>Convenient Working Hours</c:v>
                </c:pt>
                <c:pt idx="3">
                  <c:v>Timely service</c:v>
                </c:pt>
                <c:pt idx="4">
                  <c:v>Easy to contact the right person</c:v>
                </c:pt>
                <c:pt idx="5">
                  <c:v>Performance in general responding to citizens</c:v>
                </c:pt>
                <c:pt idx="6">
                  <c:v>Ability to solve problems / Give answers</c:v>
                </c:pt>
                <c:pt idx="7">
                  <c:v>Creates a feeling of trust and confidence</c:v>
                </c:pt>
              </c:strCache>
            </c:strRef>
          </c:cat>
          <c:val>
            <c:numRef>
              <c:f>'B3'!$G$4:$G$11</c:f>
              <c:numCache>
                <c:formatCode>###0%</c:formatCode>
                <c:ptCount val="8"/>
                <c:pt idx="0">
                  <c:v>2.1485393844548804E-2</c:v>
                </c:pt>
                <c:pt idx="1">
                  <c:v>1.9170579029733983E-2</c:v>
                </c:pt>
                <c:pt idx="2">
                  <c:v>2.0931142410015671E-2</c:v>
                </c:pt>
                <c:pt idx="3">
                  <c:v>1.9170579029733983E-2</c:v>
                </c:pt>
                <c:pt idx="4">
                  <c:v>1.9170579029733983E-2</c:v>
                </c:pt>
                <c:pt idx="5">
                  <c:v>1.5649452269170604E-2</c:v>
                </c:pt>
                <c:pt idx="6">
                  <c:v>2.0931142410015674E-2</c:v>
                </c:pt>
                <c:pt idx="7">
                  <c:v>3.2048774126238945E-2</c:v>
                </c:pt>
              </c:numCache>
            </c:numRef>
          </c:val>
        </c:ser>
        <c:ser>
          <c:idx val="5"/>
          <c:order val="5"/>
          <c:tx>
            <c:strRef>
              <c:f>'B3'!$H$3</c:f>
              <c:strCache>
                <c:ptCount val="1"/>
                <c:pt idx="0">
                  <c:v>No Response</c:v>
                </c:pt>
              </c:strCache>
            </c:strRef>
          </c:tx>
          <c:invertIfNegative val="0"/>
          <c:dLbls>
            <c:spPr>
              <a:noFill/>
              <a:ln>
                <a:noFill/>
              </a:ln>
              <a:effectLst/>
            </c:spPr>
            <c:txPr>
              <a:bodyPr/>
              <a:lstStyle/>
              <a:p>
                <a:pPr>
                  <a:defRPr>
                    <a:solidFill>
                      <a:schemeClr val="bg2"/>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'B3'!$B$4:$B$11</c:f>
              <c:strCache>
                <c:ptCount val="8"/>
                <c:pt idx="0">
                  <c:v>Behavior of municipal employees</c:v>
                </c:pt>
                <c:pt idx="1">
                  <c:v>Clear and exact rules and procedures in wording</c:v>
                </c:pt>
                <c:pt idx="2">
                  <c:v>Convenient Working Hours</c:v>
                </c:pt>
                <c:pt idx="3">
                  <c:v>Timely service</c:v>
                </c:pt>
                <c:pt idx="4">
                  <c:v>Easy to contact the right person</c:v>
                </c:pt>
                <c:pt idx="5">
                  <c:v>Performance in general responding to citizens</c:v>
                </c:pt>
                <c:pt idx="6">
                  <c:v>Ability to solve problems / Give answers</c:v>
                </c:pt>
                <c:pt idx="7">
                  <c:v>Creates a feeling of trust and confidence</c:v>
                </c:pt>
              </c:strCache>
            </c:strRef>
          </c:cat>
          <c:val>
            <c:numRef>
              <c:f>'B3'!$H$4:$H$11</c:f>
              <c:numCache>
                <c:formatCode>###0%</c:formatCode>
                <c:ptCount val="8"/>
                <c:pt idx="0">
                  <c:v>0.12708659363588964</c:v>
                </c:pt>
                <c:pt idx="1">
                  <c:v>0.16627543035993761</c:v>
                </c:pt>
                <c:pt idx="2">
                  <c:v>0.18257694314032366</c:v>
                </c:pt>
                <c:pt idx="3">
                  <c:v>0.12477177882107483</c:v>
                </c:pt>
                <c:pt idx="4">
                  <c:v>0.13931272822117913</c:v>
                </c:pt>
                <c:pt idx="5">
                  <c:v>0.13875847678664602</c:v>
                </c:pt>
                <c:pt idx="6">
                  <c:v>0.13755216484089744</c:v>
                </c:pt>
                <c:pt idx="7">
                  <c:v>0.15672274387063145</c:v>
                </c:pt>
              </c:numCache>
            </c:numRef>
          </c:val>
        </c:ser>
        <c:dLbls>
          <c:showLegendKey val="0"/>
          <c:showVal val="0"/>
          <c:showCatName val="0"/>
          <c:showSerName val="0"/>
          <c:showPercent val="0"/>
          <c:showBubbleSize val="0"/>
        </c:dLbls>
        <c:gapWidth val="100"/>
        <c:overlap val="100"/>
        <c:axId val="234464000"/>
        <c:axId val="234465536"/>
      </c:barChart>
      <c:catAx>
        <c:axId val="234464000"/>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234465536"/>
        <c:crosses val="autoZero"/>
        <c:auto val="1"/>
        <c:lblAlgn val="ctr"/>
        <c:lblOffset val="100"/>
        <c:noMultiLvlLbl val="0"/>
      </c:catAx>
      <c:valAx>
        <c:axId val="234465536"/>
        <c:scaling>
          <c:orientation val="minMax"/>
          <c:max val="1"/>
          <c:min val="0"/>
        </c:scaling>
        <c:delete val="1"/>
        <c:axPos val="t"/>
        <c:numFmt formatCode="###0%" sourceLinked="1"/>
        <c:majorTickMark val="out"/>
        <c:minorTickMark val="none"/>
        <c:tickLblPos val="nextTo"/>
        <c:crossAx val="234464000"/>
        <c:crosses val="autoZero"/>
        <c:crossBetween val="between"/>
      </c:valAx>
      <c:spPr>
        <a:noFill/>
        <a:ln>
          <a:noFill/>
        </a:ln>
        <a:effectLst/>
      </c:spPr>
    </c:plotArea>
    <c:legend>
      <c:legendPos val="t"/>
      <c:layout>
        <c:manualLayout>
          <c:xMode val="edge"/>
          <c:yMode val="edge"/>
          <c:x val="0.15938297583491717"/>
          <c:y val="0.10717864812353001"/>
          <c:w val="0.82187897171536184"/>
          <c:h val="6.6792105532263016E-2"/>
        </c:manualLayout>
      </c:layout>
      <c:overlay val="0"/>
      <c:txPr>
        <a:bodyPr/>
        <a:lstStyle/>
        <a:p>
          <a:pPr>
            <a:defRPr sz="1000"/>
          </a:pPr>
          <a:endParaRPr lang="en-US"/>
        </a:p>
      </c:txPr>
    </c:legend>
    <c:plotVisOnly val="1"/>
    <c:dispBlanksAs val="gap"/>
    <c:showDLblsOverMax val="0"/>
  </c:chart>
  <c:spPr>
    <a:noFill/>
    <a:ln>
      <a:solidFill>
        <a:srgbClr val="4F81BD">
          <a:lumMod val="50000"/>
        </a:srgbClr>
      </a:solidFill>
    </a:ln>
    <a:effectLst/>
  </c:spPr>
  <c:txPr>
    <a:bodyPr/>
    <a:lstStyle/>
    <a:p>
      <a:pPr>
        <a:defRPr/>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030525964666385"/>
          <c:y val="0.19170343376499424"/>
          <c:w val="0.5528362686007533"/>
          <c:h val="0.79440315828290053"/>
        </c:manualLayout>
      </c:layout>
      <c:barChart>
        <c:barDir val="bar"/>
        <c:grouping val="clustered"/>
        <c:varyColors val="0"/>
        <c:ser>
          <c:idx val="0"/>
          <c:order val="0"/>
          <c:tx>
            <c:strRef>
              <c:f>'B4'!$J$2</c:f>
              <c:strCache>
                <c:ptCount val="1"/>
                <c:pt idx="0">
                  <c:v>Fier</c:v>
                </c:pt>
              </c:strCache>
            </c:strRef>
          </c:tx>
          <c:spPr>
            <a:solidFill>
              <a:srgbClr val="3898B2"/>
            </a:solidFill>
            <a:ln>
              <a:noFill/>
            </a:ln>
            <a:effectLst/>
          </c:spPr>
          <c:invertIfNegative val="0"/>
          <c:dPt>
            <c:idx val="8"/>
            <c:invertIfNegative val="0"/>
            <c:bubble3D val="0"/>
            <c:spPr>
              <a:solidFill>
                <a:schemeClr val="accent5">
                  <a:alpha val="7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'B4'!$G$3:$G$11</c:f>
              <c:strCache>
                <c:ptCount val="9"/>
                <c:pt idx="0">
                  <c:v>Local Televisions</c:v>
                </c:pt>
                <c:pt idx="1">
                  <c:v>National Televisions</c:v>
                </c:pt>
                <c:pt idx="2">
                  <c:v>Other</c:v>
                </c:pt>
                <c:pt idx="3">
                  <c:v>Municipality Bulleting Boards</c:v>
                </c:pt>
                <c:pt idx="4">
                  <c:v>Municipality Web Page</c:v>
                </c:pt>
                <c:pt idx="5">
                  <c:v>Social Media</c:v>
                </c:pt>
                <c:pt idx="6">
                  <c:v>Local Newspaper</c:v>
                </c:pt>
                <c:pt idx="7">
                  <c:v>National Newspaper</c:v>
                </c:pt>
                <c:pt idx="8">
                  <c:v>I’m not interested in these kind of news</c:v>
                </c:pt>
              </c:strCache>
            </c:strRef>
          </c:cat>
          <c:val>
            <c:numRef>
              <c:f>'B4'!$J$3:$J$11</c:f>
              <c:numCache>
                <c:formatCode>###0%</c:formatCode>
                <c:ptCount val="9"/>
                <c:pt idx="0">
                  <c:v>0.79372065727699559</c:v>
                </c:pt>
                <c:pt idx="1">
                  <c:v>0.2337962962962965</c:v>
                </c:pt>
                <c:pt idx="2">
                  <c:v>9.0310380803338669E-2</c:v>
                </c:pt>
                <c:pt idx="3">
                  <c:v>8.7995565988523872E-2</c:v>
                </c:pt>
                <c:pt idx="4">
                  <c:v>8.1964006259781036E-2</c:v>
                </c:pt>
                <c:pt idx="5">
                  <c:v>7.9747000521648501E-2</c:v>
                </c:pt>
                <c:pt idx="6">
                  <c:v>3.2603025560772061E-2</c:v>
                </c:pt>
                <c:pt idx="7">
                  <c:v>3.028821074595725E-2</c:v>
                </c:pt>
                <c:pt idx="8">
                  <c:v>0.12245696400625999</c:v>
                </c:pt>
              </c:numCache>
            </c:numRef>
          </c:val>
        </c:ser>
        <c:dLbls>
          <c:showLegendKey val="0"/>
          <c:showVal val="0"/>
          <c:showCatName val="0"/>
          <c:showSerName val="0"/>
          <c:showPercent val="0"/>
          <c:showBubbleSize val="0"/>
        </c:dLbls>
        <c:gapWidth val="50"/>
        <c:axId val="234486784"/>
        <c:axId val="234488576"/>
      </c:barChart>
      <c:catAx>
        <c:axId val="2344867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1" u="none" strike="noStrike" kern="1200" baseline="0">
                <a:solidFill>
                  <a:schemeClr val="tx1">
                    <a:lumMod val="65000"/>
                    <a:lumOff val="35000"/>
                  </a:schemeClr>
                </a:solidFill>
                <a:latin typeface="+mn-lt"/>
                <a:ea typeface="+mn-ea"/>
                <a:cs typeface="+mn-cs"/>
              </a:defRPr>
            </a:pPr>
            <a:endParaRPr lang="en-US"/>
          </a:p>
        </c:txPr>
        <c:crossAx val="234488576"/>
        <c:crosses val="autoZero"/>
        <c:auto val="1"/>
        <c:lblAlgn val="ctr"/>
        <c:lblOffset val="100"/>
        <c:noMultiLvlLbl val="0"/>
      </c:catAx>
      <c:valAx>
        <c:axId val="234488576"/>
        <c:scaling>
          <c:orientation val="minMax"/>
          <c:max val="1"/>
          <c:min val="0"/>
        </c:scaling>
        <c:delete val="1"/>
        <c:axPos val="t"/>
        <c:numFmt formatCode="###0%" sourceLinked="1"/>
        <c:majorTickMark val="out"/>
        <c:minorTickMark val="none"/>
        <c:tickLblPos val="nextTo"/>
        <c:crossAx val="234486784"/>
        <c:crosses val="autoZero"/>
        <c:crossBetween val="between"/>
      </c:valAx>
      <c:spPr>
        <a:noFill/>
        <a:ln>
          <a:noFill/>
        </a:ln>
        <a:effectLst/>
      </c:spPr>
    </c:plotArea>
    <c:plotVisOnly val="1"/>
    <c:dispBlanksAs val="gap"/>
    <c:showDLblsOverMax val="0"/>
  </c:chart>
  <c:spPr>
    <a:noFill/>
    <a:ln>
      <a:solidFill>
        <a:srgbClr val="4F81BD">
          <a:lumMod val="50000"/>
        </a:srgbClr>
      </a:solidFill>
    </a:ln>
    <a:effectLst/>
  </c:spPr>
  <c:txPr>
    <a:bodyPr/>
    <a:lstStyle/>
    <a:p>
      <a:pPr>
        <a:defRPr/>
      </a:pPr>
      <a:endParaRPr lang="en-US"/>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037563486382382"/>
          <c:y val="0.12417968907732688"/>
          <c:w val="0.53962436513617618"/>
          <c:h val="0.75183337824216845"/>
        </c:manualLayout>
      </c:layout>
      <c:barChart>
        <c:barDir val="bar"/>
        <c:grouping val="clustered"/>
        <c:varyColors val="0"/>
        <c:ser>
          <c:idx val="0"/>
          <c:order val="0"/>
          <c:tx>
            <c:strRef>
              <c:f>B4C!$C$30</c:f>
              <c:strCache>
                <c:ptCount val="1"/>
                <c:pt idx="0">
                  <c:v>1-st</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B4C!$B$31:$B$34</c:f>
              <c:strCache>
                <c:ptCount val="4"/>
                <c:pt idx="0">
                  <c:v>TV KOMBI</c:v>
                </c:pt>
                <c:pt idx="1">
                  <c:v>TV APOLLON</c:v>
                </c:pt>
                <c:pt idx="2">
                  <c:v>AVN</c:v>
                </c:pt>
                <c:pt idx="3">
                  <c:v>Other</c:v>
                </c:pt>
              </c:strCache>
            </c:strRef>
          </c:cat>
          <c:val>
            <c:numRef>
              <c:f>B4C!$C$31:$C$34</c:f>
              <c:numCache>
                <c:formatCode>0%</c:formatCode>
                <c:ptCount val="4"/>
                <c:pt idx="0">
                  <c:v>0.63</c:v>
                </c:pt>
                <c:pt idx="1">
                  <c:v>0.21</c:v>
                </c:pt>
                <c:pt idx="2">
                  <c:v>0.11</c:v>
                </c:pt>
                <c:pt idx="3">
                  <c:v>0.05</c:v>
                </c:pt>
              </c:numCache>
            </c:numRef>
          </c:val>
        </c:ser>
        <c:dLbls>
          <c:showLegendKey val="0"/>
          <c:showVal val="0"/>
          <c:showCatName val="0"/>
          <c:showSerName val="0"/>
          <c:showPercent val="0"/>
          <c:showBubbleSize val="0"/>
        </c:dLbls>
        <c:gapWidth val="100"/>
        <c:axId val="232941056"/>
        <c:axId val="232942592"/>
      </c:barChart>
      <c:catAx>
        <c:axId val="232941056"/>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en-US"/>
          </a:p>
        </c:txPr>
        <c:crossAx val="232942592"/>
        <c:crosses val="autoZero"/>
        <c:auto val="1"/>
        <c:lblAlgn val="ctr"/>
        <c:lblOffset val="100"/>
        <c:noMultiLvlLbl val="0"/>
      </c:catAx>
      <c:valAx>
        <c:axId val="232942592"/>
        <c:scaling>
          <c:orientation val="minMax"/>
          <c:max val="1"/>
          <c:min val="0"/>
        </c:scaling>
        <c:delete val="1"/>
        <c:axPos val="t"/>
        <c:numFmt formatCode="0%" sourceLinked="1"/>
        <c:majorTickMark val="out"/>
        <c:minorTickMark val="none"/>
        <c:tickLblPos val="nextTo"/>
        <c:crossAx val="232941056"/>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43569553805774E-2"/>
          <c:y val="6.4423959200221925E-2"/>
          <c:w val="0.94956409860532143"/>
          <c:h val="0.8273606043147046"/>
        </c:manualLayout>
      </c:layout>
      <c:barChart>
        <c:barDir val="bar"/>
        <c:grouping val="clustered"/>
        <c:varyColors val="0"/>
        <c:ser>
          <c:idx val="0"/>
          <c:order val="0"/>
          <c:tx>
            <c:strRef>
              <c:f>B4C!$D$30</c:f>
              <c:strCache>
                <c:ptCount val="1"/>
                <c:pt idx="0">
                  <c:v>All mentioned</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B4C!$B$31:$B$34</c:f>
              <c:strCache>
                <c:ptCount val="4"/>
                <c:pt idx="0">
                  <c:v>TV KOMBI</c:v>
                </c:pt>
                <c:pt idx="1">
                  <c:v>TV APOLLON</c:v>
                </c:pt>
                <c:pt idx="2">
                  <c:v>AVN</c:v>
                </c:pt>
                <c:pt idx="3">
                  <c:v>Other</c:v>
                </c:pt>
              </c:strCache>
            </c:strRef>
          </c:cat>
          <c:val>
            <c:numRef>
              <c:f>B4C!$D$31:$D$34</c:f>
              <c:numCache>
                <c:formatCode>0%</c:formatCode>
                <c:ptCount val="4"/>
                <c:pt idx="0">
                  <c:v>0.83</c:v>
                </c:pt>
                <c:pt idx="1">
                  <c:v>0.56999999999999995</c:v>
                </c:pt>
                <c:pt idx="2">
                  <c:v>0.37</c:v>
                </c:pt>
              </c:numCache>
            </c:numRef>
          </c:val>
        </c:ser>
        <c:dLbls>
          <c:showLegendKey val="0"/>
          <c:showVal val="0"/>
          <c:showCatName val="0"/>
          <c:showSerName val="0"/>
          <c:showPercent val="0"/>
          <c:showBubbleSize val="0"/>
        </c:dLbls>
        <c:gapWidth val="100"/>
        <c:axId val="234556032"/>
        <c:axId val="234566016"/>
      </c:barChart>
      <c:catAx>
        <c:axId val="234556032"/>
        <c:scaling>
          <c:orientation val="maxMin"/>
        </c:scaling>
        <c:delete val="1"/>
        <c:axPos val="l"/>
        <c:numFmt formatCode="General" sourceLinked="1"/>
        <c:majorTickMark val="none"/>
        <c:minorTickMark val="none"/>
        <c:tickLblPos val="nextTo"/>
        <c:crossAx val="234566016"/>
        <c:crosses val="autoZero"/>
        <c:auto val="1"/>
        <c:lblAlgn val="ctr"/>
        <c:lblOffset val="100"/>
        <c:noMultiLvlLbl val="0"/>
      </c:catAx>
      <c:valAx>
        <c:axId val="234566016"/>
        <c:scaling>
          <c:orientation val="minMax"/>
          <c:max val="1"/>
          <c:min val="0"/>
        </c:scaling>
        <c:delete val="1"/>
        <c:axPos val="t"/>
        <c:numFmt formatCode="0%" sourceLinked="1"/>
        <c:majorTickMark val="out"/>
        <c:minorTickMark val="none"/>
        <c:tickLblPos val="nextTo"/>
        <c:crossAx val="234556032"/>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4942500744108014"/>
          <c:y val="0.12417968907732688"/>
          <c:w val="0.45057499255891981"/>
          <c:h val="0.78673197827015806"/>
        </c:manualLayout>
      </c:layout>
      <c:barChart>
        <c:barDir val="bar"/>
        <c:grouping val="clustered"/>
        <c:varyColors val="0"/>
        <c:ser>
          <c:idx val="0"/>
          <c:order val="0"/>
          <c:tx>
            <c:strRef>
              <c:f>B4C!$C$22</c:f>
              <c:strCache>
                <c:ptCount val="1"/>
                <c:pt idx="0">
                  <c:v>1-st</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B4C!$B$23:$B$28</c:f>
              <c:strCache>
                <c:ptCount val="6"/>
                <c:pt idx="0">
                  <c:v>TOP CHANNEL</c:v>
                </c:pt>
                <c:pt idx="1">
                  <c:v>TV KLAN</c:v>
                </c:pt>
                <c:pt idx="2">
                  <c:v>NEWS 24</c:v>
                </c:pt>
                <c:pt idx="3">
                  <c:v>VIZION +</c:v>
                </c:pt>
                <c:pt idx="4">
                  <c:v>TVSH</c:v>
                </c:pt>
                <c:pt idx="5">
                  <c:v>Other</c:v>
                </c:pt>
              </c:strCache>
            </c:strRef>
          </c:cat>
          <c:val>
            <c:numRef>
              <c:f>B4C!$C$23:$C$28</c:f>
              <c:numCache>
                <c:formatCode>0%</c:formatCode>
                <c:ptCount val="6"/>
                <c:pt idx="0">
                  <c:v>0.53943661971831081</c:v>
                </c:pt>
                <c:pt idx="1">
                  <c:v>0.1812676056338029</c:v>
                </c:pt>
                <c:pt idx="2">
                  <c:v>0.12605633802816907</c:v>
                </c:pt>
                <c:pt idx="3">
                  <c:v>5.7605633802817004E-2</c:v>
                </c:pt>
                <c:pt idx="4">
                  <c:v>3.5211267605633839E-2</c:v>
                </c:pt>
                <c:pt idx="5">
                  <c:v>0.06</c:v>
                </c:pt>
              </c:numCache>
            </c:numRef>
          </c:val>
        </c:ser>
        <c:dLbls>
          <c:showLegendKey val="0"/>
          <c:showVal val="0"/>
          <c:showCatName val="0"/>
          <c:showSerName val="0"/>
          <c:showPercent val="0"/>
          <c:showBubbleSize val="0"/>
        </c:dLbls>
        <c:gapWidth val="50"/>
        <c:axId val="234542592"/>
        <c:axId val="234544128"/>
      </c:barChart>
      <c:catAx>
        <c:axId val="23454259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1" i="1" u="none" strike="noStrike" kern="1200" baseline="0">
                <a:solidFill>
                  <a:schemeClr val="tx1">
                    <a:lumMod val="65000"/>
                    <a:lumOff val="35000"/>
                  </a:schemeClr>
                </a:solidFill>
                <a:latin typeface="+mn-lt"/>
                <a:ea typeface="+mn-ea"/>
                <a:cs typeface="+mn-cs"/>
              </a:defRPr>
            </a:pPr>
            <a:endParaRPr lang="en-US"/>
          </a:p>
        </c:txPr>
        <c:crossAx val="234544128"/>
        <c:crosses val="autoZero"/>
        <c:auto val="1"/>
        <c:lblAlgn val="ctr"/>
        <c:lblOffset val="100"/>
        <c:noMultiLvlLbl val="0"/>
      </c:catAx>
      <c:valAx>
        <c:axId val="234544128"/>
        <c:scaling>
          <c:orientation val="minMax"/>
          <c:max val="1"/>
          <c:min val="0"/>
        </c:scaling>
        <c:delete val="1"/>
        <c:axPos val="t"/>
        <c:numFmt formatCode="0%" sourceLinked="1"/>
        <c:majorTickMark val="out"/>
        <c:minorTickMark val="none"/>
        <c:tickLblPos val="nextTo"/>
        <c:crossAx val="234542592"/>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435901394678614E-2"/>
          <c:y val="0.11234527636708133"/>
          <c:w val="0.94956409860532143"/>
          <c:h val="0.81773967603162034"/>
        </c:manualLayout>
      </c:layout>
      <c:barChart>
        <c:barDir val="bar"/>
        <c:grouping val="clustered"/>
        <c:varyColors val="0"/>
        <c:ser>
          <c:idx val="0"/>
          <c:order val="0"/>
          <c:tx>
            <c:strRef>
              <c:f>B4C!$D$22</c:f>
              <c:strCache>
                <c:ptCount val="1"/>
                <c:pt idx="0">
                  <c:v>All mentioned</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B4C!$B$23:$B$28</c:f>
              <c:strCache>
                <c:ptCount val="6"/>
                <c:pt idx="0">
                  <c:v>TOP CHANNEL</c:v>
                </c:pt>
                <c:pt idx="1">
                  <c:v>TV KLAN</c:v>
                </c:pt>
                <c:pt idx="2">
                  <c:v>NEWS 24</c:v>
                </c:pt>
                <c:pt idx="3">
                  <c:v>VIZION +</c:v>
                </c:pt>
                <c:pt idx="4">
                  <c:v>TVSH</c:v>
                </c:pt>
                <c:pt idx="5">
                  <c:v>Other</c:v>
                </c:pt>
              </c:strCache>
            </c:strRef>
          </c:cat>
          <c:val>
            <c:numRef>
              <c:f>B4C!$D$23:$D$28</c:f>
              <c:numCache>
                <c:formatCode>0%</c:formatCode>
                <c:ptCount val="6"/>
                <c:pt idx="0">
                  <c:v>0.73</c:v>
                </c:pt>
                <c:pt idx="1">
                  <c:v>0.49</c:v>
                </c:pt>
                <c:pt idx="2">
                  <c:v>0.26</c:v>
                </c:pt>
                <c:pt idx="3">
                  <c:v>0.23</c:v>
                </c:pt>
                <c:pt idx="4">
                  <c:v>0.08</c:v>
                </c:pt>
              </c:numCache>
            </c:numRef>
          </c:val>
        </c:ser>
        <c:dLbls>
          <c:showLegendKey val="0"/>
          <c:showVal val="0"/>
          <c:showCatName val="0"/>
          <c:showSerName val="0"/>
          <c:showPercent val="0"/>
          <c:showBubbleSize val="0"/>
        </c:dLbls>
        <c:gapWidth val="50"/>
        <c:axId val="234646528"/>
        <c:axId val="234656512"/>
      </c:barChart>
      <c:catAx>
        <c:axId val="234646528"/>
        <c:scaling>
          <c:orientation val="maxMin"/>
        </c:scaling>
        <c:delete val="1"/>
        <c:axPos val="l"/>
        <c:numFmt formatCode="General" sourceLinked="1"/>
        <c:majorTickMark val="none"/>
        <c:minorTickMark val="none"/>
        <c:tickLblPos val="nextTo"/>
        <c:crossAx val="234656512"/>
        <c:crosses val="autoZero"/>
        <c:auto val="1"/>
        <c:lblAlgn val="ctr"/>
        <c:lblOffset val="100"/>
        <c:noMultiLvlLbl val="0"/>
      </c:catAx>
      <c:valAx>
        <c:axId val="234656512"/>
        <c:scaling>
          <c:orientation val="minMax"/>
          <c:max val="1"/>
          <c:min val="0"/>
        </c:scaling>
        <c:delete val="1"/>
        <c:axPos val="t"/>
        <c:numFmt formatCode="0%" sourceLinked="1"/>
        <c:majorTickMark val="out"/>
        <c:minorTickMark val="none"/>
        <c:tickLblPos val="nextTo"/>
        <c:crossAx val="234646528"/>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8880488170614897"/>
          <c:y val="8.0829800121138703E-2"/>
          <c:w val="0.412259839459438"/>
          <c:h val="0.80310288137059793"/>
        </c:manualLayout>
      </c:layout>
      <c:barChart>
        <c:barDir val="bar"/>
        <c:grouping val="stacked"/>
        <c:varyColors val="0"/>
        <c:ser>
          <c:idx val="0"/>
          <c:order val="0"/>
          <c:tx>
            <c:strRef>
              <c:f>'B5'!$C$1</c:f>
              <c:strCache>
                <c:ptCount val="1"/>
                <c:pt idx="0">
                  <c:v>Fier</c:v>
                </c:pt>
              </c:strCache>
            </c:strRef>
          </c:tx>
          <c:spPr>
            <a:solidFill>
              <a:srgbClr val="439B9B"/>
            </a:solidFill>
            <a:ln>
              <a:solidFill>
                <a:srgbClr val="3898B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'B5'!$B$2:$B$9</c:f>
              <c:strCache>
                <c:ptCount val="8"/>
                <c:pt idx="0">
                  <c:v>Information on athletic / cultural events.</c:v>
                </c:pt>
                <c:pt idx="1">
                  <c:v>Information on the services offered by the local government</c:v>
                </c:pt>
                <c:pt idx="2">
                  <c:v>Information on urban planning / studies compiled by your municipality.</c:v>
                </c:pt>
                <c:pt idx="3">
                  <c:v>Information on actual or future projects</c:v>
                </c:pt>
                <c:pt idx="4">
                  <c:v>Information on the decrees issued by the Municipal Council / Assembly</c:v>
                </c:pt>
                <c:pt idx="5">
                  <c:v>Information on drafting and execution of budget</c:v>
                </c:pt>
                <c:pt idx="6">
                  <c:v>Information on licenses and authorizations issued by the local government</c:v>
                </c:pt>
                <c:pt idx="7">
                  <c:v>Information on tender bids / procurements</c:v>
                </c:pt>
              </c:strCache>
            </c:strRef>
          </c:cat>
          <c:val>
            <c:numRef>
              <c:f>'B5'!$C$2:$C$9</c:f>
              <c:numCache>
                <c:formatCode>###0</c:formatCode>
                <c:ptCount val="8"/>
                <c:pt idx="0">
                  <c:v>52.194869037560473</c:v>
                </c:pt>
                <c:pt idx="1">
                  <c:v>42.561575400820978</c:v>
                </c:pt>
                <c:pt idx="2">
                  <c:v>41.878674916413672</c:v>
                </c:pt>
                <c:pt idx="3">
                  <c:v>41.172250659221348</c:v>
                </c:pt>
                <c:pt idx="4">
                  <c:v>38.040362343767917</c:v>
                </c:pt>
                <c:pt idx="5">
                  <c:v>36.841647667993328</c:v>
                </c:pt>
                <c:pt idx="6">
                  <c:v>36.558040879290388</c:v>
                </c:pt>
                <c:pt idx="7">
                  <c:v>36.090909090909093</c:v>
                </c:pt>
              </c:numCache>
            </c:numRef>
          </c:val>
        </c:ser>
        <c:ser>
          <c:idx val="1"/>
          <c:order val="1"/>
          <c:tx>
            <c:strRef>
              <c:f>'B5'!$D$1</c:f>
              <c:strCache>
                <c:ptCount val="1"/>
              </c:strCache>
            </c:strRef>
          </c:tx>
          <c:spPr>
            <a:noFill/>
            <a:ln>
              <a:solidFill>
                <a:srgbClr val="3898B2"/>
              </a:solidFill>
            </a:ln>
          </c:spPr>
          <c:invertIfNegative val="0"/>
          <c:cat>
            <c:strRef>
              <c:f>'B5'!$B$2:$B$9</c:f>
              <c:strCache>
                <c:ptCount val="8"/>
                <c:pt idx="0">
                  <c:v>Information on athletic / cultural events.</c:v>
                </c:pt>
                <c:pt idx="1">
                  <c:v>Information on the services offered by the local government</c:v>
                </c:pt>
                <c:pt idx="2">
                  <c:v>Information on urban planning / studies compiled by your municipality.</c:v>
                </c:pt>
                <c:pt idx="3">
                  <c:v>Information on actual or future projects</c:v>
                </c:pt>
                <c:pt idx="4">
                  <c:v>Information on the decrees issued by the Municipal Council / Assembly</c:v>
                </c:pt>
                <c:pt idx="5">
                  <c:v>Information on drafting and execution of budget</c:v>
                </c:pt>
                <c:pt idx="6">
                  <c:v>Information on licenses and authorizations issued by the local government</c:v>
                </c:pt>
                <c:pt idx="7">
                  <c:v>Information on tender bids / procurements</c:v>
                </c:pt>
              </c:strCache>
            </c:strRef>
          </c:cat>
          <c:val>
            <c:numRef>
              <c:f>'B5'!$D$2:$D$9</c:f>
              <c:numCache>
                <c:formatCode>###0</c:formatCode>
                <c:ptCount val="8"/>
                <c:pt idx="0">
                  <c:v>47.805130962439527</c:v>
                </c:pt>
                <c:pt idx="1">
                  <c:v>57.438424599179022</c:v>
                </c:pt>
                <c:pt idx="2">
                  <c:v>58.121325083586328</c:v>
                </c:pt>
                <c:pt idx="3">
                  <c:v>58.827749340778652</c:v>
                </c:pt>
                <c:pt idx="4">
                  <c:v>61.959637656232083</c:v>
                </c:pt>
                <c:pt idx="5">
                  <c:v>63.158352332006672</c:v>
                </c:pt>
                <c:pt idx="6">
                  <c:v>63.441959120709612</c:v>
                </c:pt>
                <c:pt idx="7">
                  <c:v>63.909090909090907</c:v>
                </c:pt>
              </c:numCache>
            </c:numRef>
          </c:val>
        </c:ser>
        <c:dLbls>
          <c:showLegendKey val="0"/>
          <c:showVal val="0"/>
          <c:showCatName val="0"/>
          <c:showSerName val="0"/>
          <c:showPercent val="0"/>
          <c:showBubbleSize val="0"/>
        </c:dLbls>
        <c:gapWidth val="50"/>
        <c:overlap val="100"/>
        <c:axId val="235051648"/>
        <c:axId val="235057536"/>
      </c:barChart>
      <c:catAx>
        <c:axId val="235051648"/>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1" u="none" strike="noStrike" kern="1200" baseline="0">
                <a:solidFill>
                  <a:schemeClr val="tx1">
                    <a:lumMod val="65000"/>
                    <a:lumOff val="35000"/>
                  </a:schemeClr>
                </a:solidFill>
                <a:latin typeface="+mn-lt"/>
                <a:ea typeface="+mn-ea"/>
                <a:cs typeface="+mn-cs"/>
              </a:defRPr>
            </a:pPr>
            <a:endParaRPr lang="en-US"/>
          </a:p>
        </c:txPr>
        <c:crossAx val="235057536"/>
        <c:crosses val="autoZero"/>
        <c:auto val="1"/>
        <c:lblAlgn val="ctr"/>
        <c:lblOffset val="100"/>
        <c:noMultiLvlLbl val="0"/>
      </c:catAx>
      <c:valAx>
        <c:axId val="235057536"/>
        <c:scaling>
          <c:orientation val="minMax"/>
          <c:max val="100"/>
          <c:min val="0"/>
        </c:scaling>
        <c:delete val="0"/>
        <c:axPos val="b"/>
        <c:numFmt formatCode="###0" sourceLinked="1"/>
        <c:majorTickMark val="out"/>
        <c:minorTickMark val="none"/>
        <c:tickLblPos val="nextTo"/>
        <c:crossAx val="235051648"/>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836068388647681"/>
          <c:y val="0.1228241469816273"/>
          <c:w val="0.60799077685382785"/>
          <c:h val="0.82402725620835848"/>
        </c:manualLayout>
      </c:layout>
      <c:barChart>
        <c:barDir val="bar"/>
        <c:grouping val="stacked"/>
        <c:varyColors val="0"/>
        <c:ser>
          <c:idx val="0"/>
          <c:order val="0"/>
          <c:tx>
            <c:strRef>
              <c:f>'C1_C2'!$B$2</c:f>
              <c:strCache>
                <c:ptCount val="1"/>
                <c:pt idx="0">
                  <c:v>Yes</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'C1_C2'!$B$3:$B$13</c:f>
              <c:numCache>
                <c:formatCode>###0%</c:formatCode>
                <c:ptCount val="11"/>
                <c:pt idx="0">
                  <c:v>0.29176447574334918</c:v>
                </c:pt>
                <c:pt idx="1">
                  <c:v>8.6332811684924432E-2</c:v>
                </c:pt>
                <c:pt idx="2">
                  <c:v>0.11531690140845095</c:v>
                </c:pt>
                <c:pt idx="3">
                  <c:v>0.15460354720918124</c:v>
                </c:pt>
                <c:pt idx="4">
                  <c:v>2.7973395931142432E-2</c:v>
                </c:pt>
                <c:pt idx="5">
                  <c:v>8.2811684924361056E-2</c:v>
                </c:pt>
                <c:pt idx="6">
                  <c:v>0.11189358372456985</c:v>
                </c:pt>
                <c:pt idx="7">
                  <c:v>5.8261606677099662E-2</c:v>
                </c:pt>
                <c:pt idx="8">
                  <c:v>0.166079812206573</c:v>
                </c:pt>
                <c:pt idx="9">
                  <c:v>4.4177099634846159E-2</c:v>
                </c:pt>
                <c:pt idx="10">
                  <c:v>7.5903063557384617E-2</c:v>
                </c:pt>
              </c:numCache>
            </c:numRef>
          </c:val>
        </c:ser>
        <c:ser>
          <c:idx val="1"/>
          <c:order val="1"/>
          <c:tx>
            <c:strRef>
              <c:f>'C1_C2'!$C$2</c:f>
              <c:strCache>
                <c:ptCount val="1"/>
                <c:pt idx="0">
                  <c:v>No</c:v>
                </c:pt>
              </c:strCache>
            </c:strRef>
          </c:tx>
          <c:spPr>
            <a:solidFill>
              <a:srgbClr val="235F6F"/>
            </a:solidFill>
          </c:spPr>
          <c:invertIfNegative val="0"/>
          <c:dLbls>
            <c:spPr>
              <a:noFill/>
              <a:ln>
                <a:noFill/>
              </a:ln>
              <a:effectLst/>
            </c:spPr>
            <c:txPr>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'C1_C2'!$C$3:$C$13</c:f>
              <c:numCache>
                <c:formatCode>###0%</c:formatCode>
                <c:ptCount val="11"/>
                <c:pt idx="0">
                  <c:v>0.70823552425665182</c:v>
                </c:pt>
                <c:pt idx="1">
                  <c:v>0.91366718831507532</c:v>
                </c:pt>
                <c:pt idx="2">
                  <c:v>0.88468309859154926</c:v>
                </c:pt>
                <c:pt idx="3">
                  <c:v>0.84539645279081865</c:v>
                </c:pt>
                <c:pt idx="4">
                  <c:v>0.97202660406885788</c:v>
                </c:pt>
                <c:pt idx="5">
                  <c:v>0.9171883150756388</c:v>
                </c:pt>
                <c:pt idx="6">
                  <c:v>0.88810641627543008</c:v>
                </c:pt>
                <c:pt idx="7">
                  <c:v>0.94173839332290044</c:v>
                </c:pt>
                <c:pt idx="8">
                  <c:v>0.83392018779342725</c:v>
                </c:pt>
                <c:pt idx="9">
                  <c:v>0.95582290036515405</c:v>
                </c:pt>
                <c:pt idx="10">
                  <c:v>0.92409693644261526</c:v>
                </c:pt>
              </c:numCache>
            </c:numRef>
          </c:val>
        </c:ser>
        <c:dLbls>
          <c:showLegendKey val="0"/>
          <c:showVal val="0"/>
          <c:showCatName val="0"/>
          <c:showSerName val="0"/>
          <c:showPercent val="0"/>
          <c:showBubbleSize val="0"/>
        </c:dLbls>
        <c:gapWidth val="50"/>
        <c:overlap val="100"/>
        <c:axId val="236389888"/>
        <c:axId val="236391424"/>
      </c:barChart>
      <c:catAx>
        <c:axId val="236389888"/>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1" i="1" u="none" strike="noStrike" kern="1200" baseline="0">
                <a:solidFill>
                  <a:schemeClr val="tx1">
                    <a:lumMod val="65000"/>
                    <a:lumOff val="35000"/>
                  </a:schemeClr>
                </a:solidFill>
                <a:latin typeface="+mn-lt"/>
                <a:ea typeface="+mn-ea"/>
                <a:cs typeface="+mn-cs"/>
              </a:defRPr>
            </a:pPr>
            <a:endParaRPr lang="en-US"/>
          </a:p>
        </c:txPr>
        <c:crossAx val="236391424"/>
        <c:crosses val="autoZero"/>
        <c:auto val="1"/>
        <c:lblAlgn val="ctr"/>
        <c:lblOffset val="100"/>
        <c:noMultiLvlLbl val="0"/>
      </c:catAx>
      <c:valAx>
        <c:axId val="236391424"/>
        <c:scaling>
          <c:orientation val="minMax"/>
          <c:max val="1"/>
          <c:min val="0"/>
        </c:scaling>
        <c:delete val="1"/>
        <c:axPos val="t"/>
        <c:numFmt formatCode="###0%" sourceLinked="1"/>
        <c:majorTickMark val="out"/>
        <c:minorTickMark val="none"/>
        <c:tickLblPos val="nextTo"/>
        <c:crossAx val="236389888"/>
        <c:crosses val="autoZero"/>
        <c:crossBetween val="between"/>
      </c:valAx>
      <c:spPr>
        <a:noFill/>
        <a:ln>
          <a:noFill/>
        </a:ln>
        <a:effectLst/>
      </c:spPr>
    </c:plotArea>
    <c:legend>
      <c:legendPos val="t"/>
      <c:layout>
        <c:manualLayout>
          <c:xMode val="edge"/>
          <c:yMode val="edge"/>
          <c:x val="0.56891039321019454"/>
          <c:y val="0.95052366948107392"/>
          <c:w val="0.22901515179065107"/>
          <c:h val="4.9476075105996366E-2"/>
        </c:manualLayout>
      </c:layout>
      <c:overlay val="0"/>
      <c:txPr>
        <a:bodyPr/>
        <a:lstStyle/>
        <a:p>
          <a:pPr>
            <a:defRPr sz="105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707349081364827E-2"/>
          <c:y val="0.1569241444183547"/>
          <c:w val="0.40201297754447363"/>
          <c:h val="0.78529246213473081"/>
        </c:manualLayout>
      </c:layout>
      <c:barChart>
        <c:barDir val="col"/>
        <c:grouping val="stacked"/>
        <c:varyColors val="0"/>
        <c:ser>
          <c:idx val="0"/>
          <c:order val="0"/>
          <c:tx>
            <c:strRef>
              <c:f>Freq!$C$16</c:f>
              <c:strCache>
                <c:ptCount val="1"/>
                <c:pt idx="0">
                  <c:v>Greatly Improved</c:v>
                </c:pt>
              </c:strCache>
            </c:strRef>
          </c:tx>
          <c:spPr>
            <a:solidFill>
              <a:srgbClr val="3898B2"/>
            </a:solidFill>
            <a:ln>
              <a:solidFill>
                <a:schemeClr val="bg1"/>
              </a:solidFill>
            </a:ln>
            <a:effectLst/>
          </c:spPr>
          <c:invertIfNegative val="0"/>
          <c:cat>
            <c:strRef>
              <c:f>Freq!$E$15</c:f>
              <c:strCache>
                <c:ptCount val="1"/>
                <c:pt idx="0">
                  <c:v>Fier</c:v>
                </c:pt>
              </c:strCache>
            </c:strRef>
          </c:cat>
          <c:val>
            <c:numRef>
              <c:f>Freq!$E$16</c:f>
              <c:numCache>
                <c:formatCode>####%</c:formatCode>
                <c:ptCount val="1"/>
                <c:pt idx="0">
                  <c:v>0</c:v>
                </c:pt>
              </c:numCache>
            </c:numRef>
          </c:val>
        </c:ser>
        <c:ser>
          <c:idx val="1"/>
          <c:order val="1"/>
          <c:tx>
            <c:strRef>
              <c:f>Freq!$C$17</c:f>
              <c:strCache>
                <c:ptCount val="1"/>
                <c:pt idx="0">
                  <c:v>Somewhat improved</c:v>
                </c:pt>
              </c:strCache>
            </c:strRef>
          </c:tx>
          <c:spPr>
            <a:solidFill>
              <a:srgbClr val="B2CFD8"/>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Freq!$E$15</c:f>
              <c:strCache>
                <c:ptCount val="1"/>
                <c:pt idx="0">
                  <c:v>Fier</c:v>
                </c:pt>
              </c:strCache>
            </c:strRef>
          </c:cat>
          <c:val>
            <c:numRef>
              <c:f>Freq!$E$17</c:f>
              <c:numCache>
                <c:formatCode>###0%</c:formatCode>
                <c:ptCount val="1"/>
                <c:pt idx="0">
                  <c:v>0.22831898800208683</c:v>
                </c:pt>
              </c:numCache>
            </c:numRef>
          </c:val>
        </c:ser>
        <c:ser>
          <c:idx val="2"/>
          <c:order val="2"/>
          <c:tx>
            <c:strRef>
              <c:f>Freq!$C$18</c:f>
              <c:strCache>
                <c:ptCount val="1"/>
                <c:pt idx="0">
                  <c:v>Has not changed</c:v>
                </c:pt>
              </c:strCache>
            </c:strRef>
          </c:tx>
          <c:spPr>
            <a:solidFill>
              <a:schemeClr val="accent3">
                <a:lumMod val="40000"/>
                <a:lumOff val="60000"/>
              </a:schemeClr>
            </a:solidFill>
            <a:ln>
              <a:solidFill>
                <a:schemeClr val="bg1"/>
              </a:solidFill>
            </a:ln>
            <a:effectLst>
              <a:outerShdw blurRad="50800" dist="50800" dir="5400000" algn="ctr" rotWithShape="0">
                <a:schemeClr val="bg1"/>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Freq!$E$15</c:f>
              <c:strCache>
                <c:ptCount val="1"/>
                <c:pt idx="0">
                  <c:v>Fier</c:v>
                </c:pt>
              </c:strCache>
            </c:strRef>
          </c:cat>
          <c:val>
            <c:numRef>
              <c:f>Freq!$E$18</c:f>
              <c:numCache>
                <c:formatCode>###0%</c:formatCode>
                <c:ptCount val="1"/>
                <c:pt idx="0">
                  <c:v>0.4470200834637455</c:v>
                </c:pt>
              </c:numCache>
            </c:numRef>
          </c:val>
        </c:ser>
        <c:ser>
          <c:idx val="3"/>
          <c:order val="3"/>
          <c:tx>
            <c:strRef>
              <c:f>Freq!$C$19</c:f>
              <c:strCache>
                <c:ptCount val="1"/>
                <c:pt idx="0">
                  <c:v>Somewhat worsened</c:v>
                </c:pt>
              </c:strCache>
            </c:strRef>
          </c:tx>
          <c:spPr>
            <a:solidFill>
              <a:srgbClr val="D9D4BD"/>
            </a:solidFill>
            <a:ln>
              <a:solidFill>
                <a:schemeClr val="bg1"/>
              </a:solidFill>
            </a:ln>
          </c:spPr>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Freq!$E$15</c:f>
              <c:strCache>
                <c:ptCount val="1"/>
                <c:pt idx="0">
                  <c:v>Fier</c:v>
                </c:pt>
              </c:strCache>
            </c:strRef>
          </c:cat>
          <c:val>
            <c:numRef>
              <c:f>Freq!$E$19</c:f>
              <c:numCache>
                <c:formatCode>###0%</c:formatCode>
                <c:ptCount val="1"/>
                <c:pt idx="0">
                  <c:v>0.28335289514867001</c:v>
                </c:pt>
              </c:numCache>
            </c:numRef>
          </c:val>
        </c:ser>
        <c:ser>
          <c:idx val="4"/>
          <c:order val="4"/>
          <c:tx>
            <c:strRef>
              <c:f>Freq!$C$20</c:f>
              <c:strCache>
                <c:ptCount val="1"/>
                <c:pt idx="0">
                  <c:v>Greatly worsened</c:v>
                </c:pt>
              </c:strCache>
            </c:strRef>
          </c:tx>
          <c:spPr>
            <a:solidFill>
              <a:srgbClr val="A79C65"/>
            </a:solidFill>
            <a:ln>
              <a:solidFill>
                <a:schemeClr val="bg1"/>
              </a:solidFill>
            </a:ln>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Freq!$E$15</c:f>
              <c:strCache>
                <c:ptCount val="1"/>
                <c:pt idx="0">
                  <c:v>Fier</c:v>
                </c:pt>
              </c:strCache>
            </c:strRef>
          </c:cat>
          <c:val>
            <c:numRef>
              <c:f>Freq!$E$20</c:f>
              <c:numCache>
                <c:formatCode>###0%</c:formatCode>
                <c:ptCount val="1"/>
                <c:pt idx="0">
                  <c:v>2.6767083985393864E-2</c:v>
                </c:pt>
              </c:numCache>
            </c:numRef>
          </c:val>
        </c:ser>
        <c:ser>
          <c:idx val="5"/>
          <c:order val="5"/>
          <c:tx>
            <c:strRef>
              <c:f>Freq!$C$21</c:f>
              <c:strCache>
                <c:ptCount val="1"/>
                <c:pt idx="0">
                  <c:v>Don’t Know</c:v>
                </c:pt>
              </c:strCache>
            </c:strRef>
          </c:tx>
          <c:spPr>
            <a:solidFill>
              <a:schemeClr val="accent6">
                <a:lumMod val="60000"/>
                <a:lumOff val="40000"/>
              </a:schemeClr>
            </a:solidFill>
            <a:ln>
              <a:solidFill>
                <a:schemeClr val="bg1"/>
              </a:solidFill>
            </a:ln>
          </c:spPr>
          <c:invertIfNegative val="0"/>
          <c:cat>
            <c:strRef>
              <c:f>Freq!$E$15</c:f>
              <c:strCache>
                <c:ptCount val="1"/>
                <c:pt idx="0">
                  <c:v>Fier</c:v>
                </c:pt>
              </c:strCache>
            </c:strRef>
          </c:cat>
          <c:val>
            <c:numRef>
              <c:f>Freq!$E$21</c:f>
              <c:numCache>
                <c:formatCode>###0%</c:formatCode>
                <c:ptCount val="1"/>
                <c:pt idx="0">
                  <c:v>0</c:v>
                </c:pt>
              </c:numCache>
            </c:numRef>
          </c:val>
        </c:ser>
        <c:ser>
          <c:idx val="6"/>
          <c:order val="6"/>
          <c:tx>
            <c:strRef>
              <c:f>Freq!$C$22</c:f>
              <c:strCache>
                <c:ptCount val="1"/>
                <c:pt idx="0">
                  <c:v>No Response</c:v>
                </c:pt>
              </c:strCache>
            </c:strRef>
          </c:tx>
          <c:spPr>
            <a:solidFill>
              <a:schemeClr val="accent5">
                <a:lumMod val="75000"/>
              </a:schemeClr>
            </a:solidFill>
            <a:ln>
              <a:solidFill>
                <a:schemeClr val="bg1"/>
              </a:solidFill>
            </a:ln>
          </c:spPr>
          <c:invertIfNegative val="0"/>
          <c:cat>
            <c:strRef>
              <c:f>Freq!$E$15</c:f>
              <c:strCache>
                <c:ptCount val="1"/>
                <c:pt idx="0">
                  <c:v>Fier</c:v>
                </c:pt>
              </c:strCache>
            </c:strRef>
          </c:cat>
          <c:val>
            <c:numRef>
              <c:f>Freq!$E$22</c:f>
              <c:numCache>
                <c:formatCode>####%</c:formatCode>
                <c:ptCount val="1"/>
                <c:pt idx="0">
                  <c:v>9.9113197704747066E-3</c:v>
                </c:pt>
              </c:numCache>
            </c:numRef>
          </c:val>
        </c:ser>
        <c:dLbls>
          <c:showLegendKey val="0"/>
          <c:showVal val="0"/>
          <c:showCatName val="0"/>
          <c:showSerName val="0"/>
          <c:showPercent val="0"/>
          <c:showBubbleSize val="0"/>
        </c:dLbls>
        <c:gapWidth val="200"/>
        <c:overlap val="100"/>
        <c:axId val="233425920"/>
        <c:axId val="233431808"/>
      </c:barChart>
      <c:catAx>
        <c:axId val="233425920"/>
        <c:scaling>
          <c:orientation val="minMax"/>
        </c:scaling>
        <c:delete val="1"/>
        <c:axPos val="t"/>
        <c:numFmt formatCode="General" sourceLinked="1"/>
        <c:majorTickMark val="none"/>
        <c:minorTickMark val="none"/>
        <c:tickLblPos val="nextTo"/>
        <c:crossAx val="233431808"/>
        <c:crosses val="autoZero"/>
        <c:auto val="1"/>
        <c:lblAlgn val="l"/>
        <c:lblOffset val="100"/>
        <c:noMultiLvlLbl val="0"/>
      </c:catAx>
      <c:valAx>
        <c:axId val="233431808"/>
        <c:scaling>
          <c:orientation val="maxMin"/>
          <c:max val="1"/>
        </c:scaling>
        <c:delete val="1"/>
        <c:axPos val="l"/>
        <c:numFmt formatCode="####%" sourceLinked="1"/>
        <c:majorTickMark val="none"/>
        <c:minorTickMark val="none"/>
        <c:tickLblPos val="nextTo"/>
        <c:crossAx val="233425920"/>
        <c:crosses val="autoZero"/>
        <c:crossBetween val="between"/>
      </c:valAx>
      <c:spPr>
        <a:noFill/>
        <a:ln>
          <a:noFill/>
        </a:ln>
        <a:effectLst/>
      </c:spPr>
    </c:plotArea>
    <c:legend>
      <c:legendPos val="b"/>
      <c:legendEntry>
        <c:idx val="5"/>
        <c:delete val="1"/>
      </c:legendEntry>
      <c:layout>
        <c:manualLayout>
          <c:xMode val="edge"/>
          <c:yMode val="edge"/>
          <c:x val="0.55106499708369783"/>
          <c:y val="0.20706747904524653"/>
          <c:w val="0.36044491834354037"/>
          <c:h val="0.6625433330877761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solidFill>
        <a:srgbClr val="4F81BD">
          <a:lumMod val="50000"/>
        </a:srgbClr>
      </a:solidFill>
    </a:ln>
    <a:effectLst/>
  </c:spPr>
  <c:txPr>
    <a:bodyPr/>
    <a:lstStyle/>
    <a:p>
      <a:pPr>
        <a:defRPr/>
      </a:pPr>
      <a:endParaRPr lang="en-US"/>
    </a:p>
  </c:txPr>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283042744656942E-2"/>
          <c:y val="0.12328322596039132"/>
          <c:w val="0.83763076490438693"/>
          <c:h val="0.82188674980220777"/>
        </c:manualLayout>
      </c:layout>
      <c:barChart>
        <c:barDir val="bar"/>
        <c:grouping val="stacked"/>
        <c:varyColors val="0"/>
        <c:ser>
          <c:idx val="0"/>
          <c:order val="0"/>
          <c:tx>
            <c:strRef>
              <c:f>'C1_C2'!$D$2</c:f>
              <c:strCache>
                <c:ptCount val="1"/>
                <c:pt idx="0">
                  <c:v>1</c:v>
                </c:pt>
              </c:strCache>
            </c:strRef>
          </c:tx>
          <c:spPr>
            <a:solidFill>
              <a:srgbClr val="333D4F">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'C1_C2'!$D$3:$D$13</c:f>
              <c:numCache>
                <c:formatCode>###0%</c:formatCode>
                <c:ptCount val="11"/>
                <c:pt idx="0">
                  <c:v>0.30919655827466785</c:v>
                </c:pt>
                <c:pt idx="1">
                  <c:v>0.33043806646525681</c:v>
                </c:pt>
                <c:pt idx="2">
                  <c:v>0.41362736782584064</c:v>
                </c:pt>
                <c:pt idx="3">
                  <c:v>0.23428932939687869</c:v>
                </c:pt>
                <c:pt idx="4">
                  <c:v>0.35431235431235431</c:v>
                </c:pt>
                <c:pt idx="5">
                  <c:v>0.29645669291338561</c:v>
                </c:pt>
                <c:pt idx="6">
                  <c:v>0.38490675990675954</c:v>
                </c:pt>
                <c:pt idx="7">
                  <c:v>0.44040290990486836</c:v>
                </c:pt>
                <c:pt idx="8">
                  <c:v>0.23871221044365892</c:v>
                </c:pt>
                <c:pt idx="9">
                  <c:v>0.36900369003690037</c:v>
                </c:pt>
                <c:pt idx="10">
                  <c:v>0.43029259896729777</c:v>
                </c:pt>
              </c:numCache>
            </c:numRef>
          </c:val>
        </c:ser>
        <c:ser>
          <c:idx val="1"/>
          <c:order val="1"/>
          <c:tx>
            <c:strRef>
              <c:f>'C1_C2'!$E$2</c:f>
              <c:strCache>
                <c:ptCount val="1"/>
                <c:pt idx="0">
                  <c:v>2</c:v>
                </c:pt>
              </c:strCache>
            </c:strRef>
          </c:tx>
          <c:spPr>
            <a:solidFill>
              <a:srgbClr val="687C9D">
                <a:lumMod val="60000"/>
                <a:lumOff val="40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'C1_C2'!$E$3:$E$13</c:f>
              <c:numCache>
                <c:formatCode>###0%</c:formatCode>
                <c:ptCount val="11"/>
                <c:pt idx="0">
                  <c:v>0.38920549782098596</c:v>
                </c:pt>
                <c:pt idx="1">
                  <c:v>0.38519637462235634</c:v>
                </c:pt>
                <c:pt idx="2">
                  <c:v>0.31325982471020586</c:v>
                </c:pt>
                <c:pt idx="3">
                  <c:v>0.39540278363559644</c:v>
                </c:pt>
                <c:pt idx="4">
                  <c:v>0.22843822843822856</c:v>
                </c:pt>
                <c:pt idx="5">
                  <c:v>0.32322834645669296</c:v>
                </c:pt>
                <c:pt idx="6">
                  <c:v>0.16142191142191123</c:v>
                </c:pt>
                <c:pt idx="7">
                  <c:v>0.31001678791270293</c:v>
                </c:pt>
                <c:pt idx="8">
                  <c:v>0.32234000785237527</c:v>
                </c:pt>
                <c:pt idx="9">
                  <c:v>0.2494464944649448</c:v>
                </c:pt>
                <c:pt idx="10">
                  <c:v>0.31540447504302915</c:v>
                </c:pt>
              </c:numCache>
            </c:numRef>
          </c:val>
        </c:ser>
        <c:ser>
          <c:idx val="2"/>
          <c:order val="2"/>
          <c:tx>
            <c:strRef>
              <c:f>'C1_C2'!$F$2</c:f>
              <c:strCache>
                <c:ptCount val="1"/>
                <c:pt idx="0">
                  <c:v>3</c:v>
                </c:pt>
              </c:strCache>
            </c:strRef>
          </c:tx>
          <c:spPr>
            <a:solidFill>
              <a:srgbClr val="687C9D"/>
            </a:solidFill>
          </c:spPr>
          <c:invertIfNegative val="0"/>
          <c:dLbls>
            <c:dLbl>
              <c:idx val="7"/>
              <c:delete val="1"/>
            </c:dLbl>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'C1_C2'!$F$3:$F$13</c:f>
              <c:numCache>
                <c:formatCode>###0%</c:formatCode>
                <c:ptCount val="11"/>
                <c:pt idx="0">
                  <c:v>8.0008939546317992E-2</c:v>
                </c:pt>
                <c:pt idx="1">
                  <c:v>0.11480362537764348</c:v>
                </c:pt>
                <c:pt idx="2">
                  <c:v>8.1142210913203117E-2</c:v>
                </c:pt>
                <c:pt idx="3">
                  <c:v>0.1809363137916489</c:v>
                </c:pt>
                <c:pt idx="4">
                  <c:v>0.12587412587412572</c:v>
                </c:pt>
                <c:pt idx="5">
                  <c:v>0.14094488188976373</c:v>
                </c:pt>
                <c:pt idx="6">
                  <c:v>0.20862470862470828</c:v>
                </c:pt>
                <c:pt idx="7">
                  <c:v>0</c:v>
                </c:pt>
                <c:pt idx="8">
                  <c:v>0.19689831173930092</c:v>
                </c:pt>
                <c:pt idx="9">
                  <c:v>0.1970479704797049</c:v>
                </c:pt>
                <c:pt idx="10">
                  <c:v>0.14672977624784841</c:v>
                </c:pt>
              </c:numCache>
            </c:numRef>
          </c:val>
        </c:ser>
        <c:ser>
          <c:idx val="3"/>
          <c:order val="3"/>
          <c:tx>
            <c:strRef>
              <c:f>'C1_C2'!$G$2</c:f>
              <c:strCache>
                <c:ptCount val="1"/>
                <c:pt idx="0">
                  <c:v>4</c:v>
                </c:pt>
              </c:strCache>
            </c:strRef>
          </c:tx>
          <c:spPr>
            <a:solidFill>
              <a:srgbClr val="687C9D">
                <a:lumMod val="75000"/>
              </a:srgbClr>
            </a:solidFill>
          </c:spPr>
          <c:invertIfNegative val="0"/>
          <c:dLbls>
            <c:dLbl>
              <c:idx val="4"/>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'C1_C2'!$G$3:$G$13</c:f>
              <c:numCache>
                <c:formatCode>###0%</c:formatCode>
                <c:ptCount val="11"/>
                <c:pt idx="0">
                  <c:v>8.3808246731478381E-2</c:v>
                </c:pt>
                <c:pt idx="1">
                  <c:v>2.0392749244712967E-2</c:v>
                </c:pt>
                <c:pt idx="2">
                  <c:v>5.0607859768165037E-2</c:v>
                </c:pt>
                <c:pt idx="3">
                  <c:v>8.6883171657528374E-2</c:v>
                </c:pt>
                <c:pt idx="4">
                  <c:v>0</c:v>
                </c:pt>
                <c:pt idx="5">
                  <c:v>5.5905511811023684E-2</c:v>
                </c:pt>
                <c:pt idx="6">
                  <c:v>5.2156177156177083E-2</c:v>
                </c:pt>
                <c:pt idx="7">
                  <c:v>0</c:v>
                </c:pt>
                <c:pt idx="8">
                  <c:v>3.8476639183352958E-2</c:v>
                </c:pt>
                <c:pt idx="9">
                  <c:v>0</c:v>
                </c:pt>
                <c:pt idx="10">
                  <c:v>0</c:v>
                </c:pt>
              </c:numCache>
            </c:numRef>
          </c:val>
        </c:ser>
        <c:ser>
          <c:idx val="4"/>
          <c:order val="4"/>
          <c:tx>
            <c:strRef>
              <c:f>'C1_C2'!$H$2</c:f>
              <c:strCache>
                <c:ptCount val="1"/>
                <c:pt idx="0">
                  <c:v>5+</c:v>
                </c:pt>
              </c:strCache>
            </c:strRef>
          </c:tx>
          <c:spPr>
            <a:solidFill>
              <a:srgbClr val="333D4F"/>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'C1_C2'!$H$3:$H$13</c:f>
              <c:numCache>
                <c:formatCode>###0%</c:formatCode>
                <c:ptCount val="11"/>
                <c:pt idx="0">
                  <c:v>0.13778075762655045</c:v>
                </c:pt>
                <c:pt idx="1">
                  <c:v>0.14916918429003009</c:v>
                </c:pt>
                <c:pt idx="2">
                  <c:v>0.14136273678258393</c:v>
                </c:pt>
                <c:pt idx="3">
                  <c:v>0.1024884015183465</c:v>
                </c:pt>
                <c:pt idx="4">
                  <c:v>0.29137529137529145</c:v>
                </c:pt>
                <c:pt idx="5">
                  <c:v>0.18346456692913374</c:v>
                </c:pt>
                <c:pt idx="6">
                  <c:v>0.19289044289044266</c:v>
                </c:pt>
                <c:pt idx="7">
                  <c:v>0.2495803021824288</c:v>
                </c:pt>
                <c:pt idx="8">
                  <c:v>0.20357283078131119</c:v>
                </c:pt>
                <c:pt idx="9">
                  <c:v>0.18450184501845018</c:v>
                </c:pt>
                <c:pt idx="10">
                  <c:v>0.10757314974182444</c:v>
                </c:pt>
              </c:numCache>
            </c:numRef>
          </c:val>
        </c:ser>
        <c:dLbls>
          <c:showLegendKey val="0"/>
          <c:showVal val="0"/>
          <c:showCatName val="0"/>
          <c:showSerName val="0"/>
          <c:showPercent val="0"/>
          <c:showBubbleSize val="0"/>
        </c:dLbls>
        <c:gapWidth val="50"/>
        <c:overlap val="100"/>
        <c:axId val="236439424"/>
        <c:axId val="236440960"/>
      </c:barChart>
      <c:catAx>
        <c:axId val="236439424"/>
        <c:scaling>
          <c:orientation val="maxMin"/>
        </c:scaling>
        <c:delete val="1"/>
        <c:axPos val="l"/>
        <c:numFmt formatCode="General" sourceLinked="1"/>
        <c:majorTickMark val="none"/>
        <c:minorTickMark val="none"/>
        <c:tickLblPos val="nextTo"/>
        <c:crossAx val="236440960"/>
        <c:crosses val="autoZero"/>
        <c:auto val="1"/>
        <c:lblAlgn val="ctr"/>
        <c:lblOffset val="100"/>
        <c:noMultiLvlLbl val="0"/>
      </c:catAx>
      <c:valAx>
        <c:axId val="236440960"/>
        <c:scaling>
          <c:orientation val="minMax"/>
          <c:max val="1"/>
          <c:min val="0"/>
        </c:scaling>
        <c:delete val="1"/>
        <c:axPos val="t"/>
        <c:numFmt formatCode="###0%" sourceLinked="1"/>
        <c:majorTickMark val="out"/>
        <c:minorTickMark val="none"/>
        <c:tickLblPos val="nextTo"/>
        <c:crossAx val="236439424"/>
        <c:crosses val="autoZero"/>
        <c:crossBetween val="between"/>
      </c:valAx>
      <c:spPr>
        <a:noFill/>
        <a:ln>
          <a:noFill/>
        </a:ln>
        <a:effectLst/>
      </c:spPr>
    </c:plotArea>
    <c:legend>
      <c:legendPos val="t"/>
      <c:layout>
        <c:manualLayout>
          <c:xMode val="edge"/>
          <c:yMode val="edge"/>
          <c:x val="3.3056805399325082E-2"/>
          <c:y val="0.94824810479382182"/>
          <c:w val="0.83794127296587917"/>
          <c:h val="4.7509564727819663E-2"/>
        </c:manualLayout>
      </c:layout>
      <c:overlay val="0"/>
      <c:txPr>
        <a:bodyPr/>
        <a:lstStyle/>
        <a:p>
          <a:pPr>
            <a:defRPr sz="105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163525169296421"/>
          <c:y val="0.1228241469816273"/>
          <c:w val="0.50380961696917803"/>
          <c:h val="0.82111200559954434"/>
        </c:manualLayout>
      </c:layout>
      <c:barChart>
        <c:barDir val="bar"/>
        <c:grouping val="stacked"/>
        <c:varyColors val="0"/>
        <c:ser>
          <c:idx val="0"/>
          <c:order val="0"/>
          <c:tx>
            <c:strRef>
              <c:f>'C1_C2'!$I$2</c:f>
              <c:strCache>
                <c:ptCount val="1"/>
                <c:pt idx="0">
                  <c:v>Very Satisfied</c:v>
                </c:pt>
              </c:strCache>
            </c:strRef>
          </c:tx>
          <c:spPr>
            <a:solidFill>
              <a:srgbClr val="235F6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'C1_C2'!$A$3:$A$13</c:f>
              <c:strCache>
                <c:ptCount val="11"/>
                <c:pt idx="0">
                  <c:v>Information Desk</c:v>
                </c:pt>
                <c:pt idx="1">
                  <c:v>Bureau of Urban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'C1_C2'!$I$3:$I$13</c:f>
              <c:numCache>
                <c:formatCode>###0%</c:formatCode>
                <c:ptCount val="11"/>
                <c:pt idx="0">
                  <c:v>0.23332215890043589</c:v>
                </c:pt>
                <c:pt idx="1">
                  <c:v>4.7205438066465259E-2</c:v>
                </c:pt>
                <c:pt idx="2">
                  <c:v>8.5948543963811019E-2</c:v>
                </c:pt>
                <c:pt idx="3">
                  <c:v>2.2775200337410331E-2</c:v>
                </c:pt>
                <c:pt idx="4">
                  <c:v>6.293706293706286E-2</c:v>
                </c:pt>
                <c:pt idx="5">
                  <c:v>7.7165354330708688E-2</c:v>
                </c:pt>
                <c:pt idx="6">
                  <c:v>3.6421911421911389E-2</c:v>
                </c:pt>
                <c:pt idx="7">
                  <c:v>3.9731393396754397E-2</c:v>
                </c:pt>
                <c:pt idx="8">
                  <c:v>9.0891244601491936E-2</c:v>
                </c:pt>
                <c:pt idx="9">
                  <c:v>9.2250922509225092E-2</c:v>
                </c:pt>
                <c:pt idx="10">
                  <c:v>9.1652323580034528E-2</c:v>
                </c:pt>
              </c:numCache>
            </c:numRef>
          </c:val>
        </c:ser>
        <c:ser>
          <c:idx val="1"/>
          <c:order val="1"/>
          <c:tx>
            <c:strRef>
              <c:f>'C1_C2'!$J$2</c:f>
              <c:strCache>
                <c:ptCount val="1"/>
                <c:pt idx="0">
                  <c:v>Satisfied</c:v>
                </c:pt>
              </c:strCache>
            </c:strRef>
          </c:tx>
          <c:spPr>
            <a:solidFill>
              <a:srgbClr val="3898B2"/>
            </a:solidFill>
          </c:spPr>
          <c:invertIfNegative val="0"/>
          <c:dLbls>
            <c:dLbl>
              <c:idx val="6"/>
              <c:layout>
                <c:manualLayout>
                  <c:x val="2.0512824654315497E-2"/>
                  <c:y val="5.1288108217242079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Urban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'C1_C2'!$J$3:$J$13</c:f>
              <c:numCache>
                <c:formatCode>###0%</c:formatCode>
                <c:ptCount val="11"/>
                <c:pt idx="0">
                  <c:v>0.25935858755168184</c:v>
                </c:pt>
                <c:pt idx="1">
                  <c:v>0.13519637462235645</c:v>
                </c:pt>
                <c:pt idx="2">
                  <c:v>0.11563471868815375</c:v>
                </c:pt>
                <c:pt idx="3">
                  <c:v>0.23724167018135792</c:v>
                </c:pt>
                <c:pt idx="4">
                  <c:v>0.14568764568764572</c:v>
                </c:pt>
                <c:pt idx="5">
                  <c:v>0.11299212598425187</c:v>
                </c:pt>
                <c:pt idx="6">
                  <c:v>0.11421911421911415</c:v>
                </c:pt>
                <c:pt idx="7">
                  <c:v>0.39899272523782897</c:v>
                </c:pt>
                <c:pt idx="8">
                  <c:v>0.20691009030231633</c:v>
                </c:pt>
                <c:pt idx="9">
                  <c:v>0.10479704797047981</c:v>
                </c:pt>
                <c:pt idx="10">
                  <c:v>0.3154044750430291</c:v>
                </c:pt>
              </c:numCache>
            </c:numRef>
          </c:val>
        </c:ser>
        <c:ser>
          <c:idx val="2"/>
          <c:order val="2"/>
          <c:tx>
            <c:strRef>
              <c:f>'C1_C2'!$K$2</c:f>
              <c:strCache>
                <c:ptCount val="1"/>
                <c:pt idx="0">
                  <c:v>Somewhat Satisfied</c:v>
                </c:pt>
              </c:strCache>
            </c:strRef>
          </c:tx>
          <c:spPr>
            <a:solidFill>
              <a:srgbClr val="ADD9E5"/>
            </a:solidFill>
          </c:spPr>
          <c:invertIfNegative val="0"/>
          <c:dLbls>
            <c:dLbl>
              <c:idx val="7"/>
              <c:delete val="1"/>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Urban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'C1_C2'!$K$3:$K$13</c:f>
              <c:numCache>
                <c:formatCode>###0%</c:formatCode>
                <c:ptCount val="11"/>
                <c:pt idx="0">
                  <c:v>0.22192423734495467</c:v>
                </c:pt>
                <c:pt idx="1">
                  <c:v>0.12122356495468281</c:v>
                </c:pt>
                <c:pt idx="2">
                  <c:v>0.35821317500706779</c:v>
                </c:pt>
                <c:pt idx="3">
                  <c:v>0.35892028679881854</c:v>
                </c:pt>
                <c:pt idx="4">
                  <c:v>8.2750582750582849E-2</c:v>
                </c:pt>
                <c:pt idx="5">
                  <c:v>0.21811023622047238</c:v>
                </c:pt>
                <c:pt idx="6">
                  <c:v>0.25582750582750541</c:v>
                </c:pt>
                <c:pt idx="7">
                  <c:v>0</c:v>
                </c:pt>
                <c:pt idx="8">
                  <c:v>0.21083627797408691</c:v>
                </c:pt>
                <c:pt idx="9">
                  <c:v>0.18450184501845018</c:v>
                </c:pt>
                <c:pt idx="10">
                  <c:v>0.25430292598967286</c:v>
                </c:pt>
              </c:numCache>
            </c:numRef>
          </c:val>
        </c:ser>
        <c:ser>
          <c:idx val="3"/>
          <c:order val="3"/>
          <c:tx>
            <c:strRef>
              <c:f>'C1_C2'!$L$2</c:f>
              <c:strCache>
                <c:ptCount val="1"/>
                <c:pt idx="0">
                  <c:v>Unsatsfied</c:v>
                </c:pt>
              </c:strCache>
            </c:strRef>
          </c:tx>
          <c:spPr>
            <a:solidFill>
              <a:srgbClr val="D9D4BD"/>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Urban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'C1_C2'!$L$3:$L$13</c:f>
              <c:numCache>
                <c:formatCode>###0%</c:formatCode>
                <c:ptCount val="11"/>
                <c:pt idx="0">
                  <c:v>0.28539501620292784</c:v>
                </c:pt>
                <c:pt idx="1">
                  <c:v>0.69637462235649505</c:v>
                </c:pt>
                <c:pt idx="2">
                  <c:v>0.44020356234096608</c:v>
                </c:pt>
                <c:pt idx="3">
                  <c:v>0.35470265710670551</c:v>
                </c:pt>
                <c:pt idx="4">
                  <c:v>0.62587412587412572</c:v>
                </c:pt>
                <c:pt idx="5">
                  <c:v>0.59173228346456652</c:v>
                </c:pt>
                <c:pt idx="6">
                  <c:v>0.57284382284382207</c:v>
                </c:pt>
                <c:pt idx="7">
                  <c:v>0.56127588136541684</c:v>
                </c:pt>
                <c:pt idx="8">
                  <c:v>0.49136238712210412</c:v>
                </c:pt>
                <c:pt idx="9">
                  <c:v>0.61845018450184519</c:v>
                </c:pt>
                <c:pt idx="10">
                  <c:v>0.31540447504302915</c:v>
                </c:pt>
              </c:numCache>
            </c:numRef>
          </c:val>
        </c:ser>
        <c:ser>
          <c:idx val="4"/>
          <c:order val="4"/>
          <c:tx>
            <c:strRef>
              <c:f>'C1_C2'!$M$2</c:f>
              <c:strCache>
                <c:ptCount val="1"/>
                <c:pt idx="0">
                  <c:v>DK</c:v>
                </c:pt>
              </c:strCache>
            </c:strRef>
          </c:tx>
          <c:spPr>
            <a:solidFill>
              <a:schemeClr val="bg1">
                <a:lumMod val="50000"/>
              </a:schemeClr>
            </a:solidFill>
          </c:spPr>
          <c:invertIfNegative val="0"/>
          <c:dLbls>
            <c:dLbl>
              <c:idx val="4"/>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'C1_C2'!$A$3:$A$13</c:f>
              <c:strCache>
                <c:ptCount val="11"/>
                <c:pt idx="0">
                  <c:v>Information Desk</c:v>
                </c:pt>
                <c:pt idx="1">
                  <c:v>Bureau of Urban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'C1_C2'!$M$3:$M$13</c:f>
              <c:numCache>
                <c:formatCode>###0%</c:formatCode>
                <c:ptCount val="11"/>
                <c:pt idx="0">
                  <c:v>0</c:v>
                </c:pt>
                <c:pt idx="1">
                  <c:v>0</c:v>
                </c:pt>
                <c:pt idx="2">
                  <c:v>0</c:v>
                </c:pt>
                <c:pt idx="3">
                  <c:v>2.6360185575706439E-2</c:v>
                </c:pt>
                <c:pt idx="4">
                  <c:v>8.2750582750582849E-2</c:v>
                </c:pt>
                <c:pt idx="5">
                  <c:v>0</c:v>
                </c:pt>
                <c:pt idx="6">
                  <c:v>2.0687645687645691E-2</c:v>
                </c:pt>
                <c:pt idx="7">
                  <c:v>0</c:v>
                </c:pt>
                <c:pt idx="8">
                  <c:v>0</c:v>
                </c:pt>
                <c:pt idx="9">
                  <c:v>0</c:v>
                </c:pt>
                <c:pt idx="10">
                  <c:v>2.3235800344234048E-2</c:v>
                </c:pt>
              </c:numCache>
            </c:numRef>
          </c:val>
        </c:ser>
        <c:dLbls>
          <c:showLegendKey val="0"/>
          <c:showVal val="0"/>
          <c:showCatName val="0"/>
          <c:showSerName val="0"/>
          <c:showPercent val="0"/>
          <c:showBubbleSize val="0"/>
        </c:dLbls>
        <c:gapWidth val="50"/>
        <c:overlap val="100"/>
        <c:axId val="236690816"/>
        <c:axId val="236708992"/>
      </c:barChart>
      <c:catAx>
        <c:axId val="236690816"/>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600" b="1" i="1" u="none" strike="noStrike" kern="1200" baseline="0">
                <a:solidFill>
                  <a:schemeClr val="tx1">
                    <a:lumMod val="65000"/>
                    <a:lumOff val="35000"/>
                  </a:schemeClr>
                </a:solidFill>
                <a:latin typeface="+mn-lt"/>
                <a:ea typeface="+mn-ea"/>
                <a:cs typeface="+mn-cs"/>
              </a:defRPr>
            </a:pPr>
            <a:endParaRPr lang="en-US"/>
          </a:p>
        </c:txPr>
        <c:crossAx val="236708992"/>
        <c:crosses val="autoZero"/>
        <c:auto val="1"/>
        <c:lblAlgn val="ctr"/>
        <c:lblOffset val="100"/>
        <c:noMultiLvlLbl val="0"/>
      </c:catAx>
      <c:valAx>
        <c:axId val="236708992"/>
        <c:scaling>
          <c:orientation val="minMax"/>
          <c:max val="1"/>
          <c:min val="0"/>
        </c:scaling>
        <c:delete val="1"/>
        <c:axPos val="t"/>
        <c:numFmt formatCode="###0%" sourceLinked="1"/>
        <c:majorTickMark val="out"/>
        <c:minorTickMark val="none"/>
        <c:tickLblPos val="nextTo"/>
        <c:crossAx val="236690816"/>
        <c:crosses val="autoZero"/>
        <c:crossBetween val="between"/>
      </c:valAx>
      <c:spPr>
        <a:noFill/>
        <a:ln>
          <a:noFill/>
        </a:ln>
        <a:effectLst/>
      </c:spPr>
    </c:plotArea>
    <c:legend>
      <c:legendPos val="t"/>
      <c:layout>
        <c:manualLayout>
          <c:xMode val="edge"/>
          <c:yMode val="edge"/>
          <c:x val="1.4166605342556482E-2"/>
          <c:y val="0.95039475065616796"/>
          <c:w val="0.91628106066180981"/>
          <c:h val="4.9476075105996366E-2"/>
        </c:manualLayout>
      </c:layout>
      <c:overlay val="0"/>
      <c:txPr>
        <a:bodyPr/>
        <a:lstStyle/>
        <a:p>
          <a:pPr>
            <a:defRPr sz="800"/>
          </a:pPr>
          <a:endParaRPr lang="en-US"/>
        </a:p>
      </c:txPr>
    </c:legend>
    <c:plotVisOnly val="1"/>
    <c:dispBlanksAs val="gap"/>
    <c:showDLblsOverMax val="0"/>
  </c:chart>
  <c:spPr>
    <a:noFill/>
    <a:ln>
      <a:solidFill>
        <a:srgbClr val="4F81BD">
          <a:lumMod val="50000"/>
        </a:srgbClr>
      </a:solidFill>
    </a:ln>
    <a:effectLst/>
  </c:spPr>
  <c:txPr>
    <a:bodyPr/>
    <a:lstStyle/>
    <a:p>
      <a:pPr>
        <a:defRPr/>
      </a:pPr>
      <a:endParaRPr lang="en-US"/>
    </a:p>
  </c:txPr>
  <c:externalData r:id="rId2">
    <c:autoUpdate val="0"/>
  </c:externalData>
  <c:userShapes r:id="rId3"/>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163525169296421"/>
          <c:y val="0.10913436139971322"/>
          <c:w val="0.50646270586138475"/>
          <c:h val="0.80981847725279266"/>
        </c:manualLayout>
      </c:layout>
      <c:barChart>
        <c:barDir val="bar"/>
        <c:grouping val="stacked"/>
        <c:varyColors val="0"/>
        <c:ser>
          <c:idx val="0"/>
          <c:order val="0"/>
          <c:tx>
            <c:strRef>
              <c:f>'C1_C2'!$N$2</c:f>
              <c:strCache>
                <c:ptCount val="1"/>
                <c:pt idx="0">
                  <c:v>Yes it was asked</c:v>
                </c:pt>
              </c:strCache>
            </c:strRef>
          </c:tx>
          <c:spPr>
            <a:solidFill>
              <a:schemeClr val="accent5"/>
            </a:solidFill>
            <a:ln>
              <a:noFill/>
            </a:ln>
            <a:effectLst/>
          </c:spPr>
          <c:invertIfNegative val="0"/>
          <c:dLbls>
            <c:dLbl>
              <c:idx val="0"/>
              <c:delete val="1"/>
            </c:dLbl>
            <c:dLbl>
              <c:idx val="1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'C1_C2'!$N$3:$N$13</c:f>
              <c:numCache>
                <c:formatCode>###0%</c:formatCode>
                <c:ptCount val="11"/>
                <c:pt idx="0">
                  <c:v>2.0002234886579501E-2</c:v>
                </c:pt>
                <c:pt idx="1">
                  <c:v>6.1178247734138894E-2</c:v>
                </c:pt>
                <c:pt idx="2">
                  <c:v>7.0681368391291965E-2</c:v>
                </c:pt>
                <c:pt idx="3">
                  <c:v>6.4107971320118043E-2</c:v>
                </c:pt>
                <c:pt idx="4">
                  <c:v>6.293706293706286E-2</c:v>
                </c:pt>
                <c:pt idx="5">
                  <c:v>8.5039370078740045E-2</c:v>
                </c:pt>
                <c:pt idx="6">
                  <c:v>3.6421911421911389E-2</c:v>
                </c:pt>
                <c:pt idx="7">
                  <c:v>0.13989927252378295</c:v>
                </c:pt>
                <c:pt idx="8">
                  <c:v>3.5139379662347828E-2</c:v>
                </c:pt>
                <c:pt idx="9">
                  <c:v>0.13210332103321026</c:v>
                </c:pt>
                <c:pt idx="10">
                  <c:v>0</c:v>
                </c:pt>
              </c:numCache>
            </c:numRef>
          </c:val>
        </c:ser>
        <c:ser>
          <c:idx val="1"/>
          <c:order val="1"/>
          <c:tx>
            <c:strRef>
              <c:f>'C1_C2'!$O$2</c:f>
              <c:strCache>
                <c:ptCount val="1"/>
                <c:pt idx="0">
                  <c:v>Yes it was implied</c:v>
                </c:pt>
              </c:strCache>
            </c:strRef>
          </c:tx>
          <c:spPr>
            <a:solidFill>
              <a:srgbClr val="2F6C6B"/>
            </a:solidFill>
          </c:spPr>
          <c:invertIfNegative val="0"/>
          <c:dLbls>
            <c:spPr>
              <a:noFill/>
              <a:ln>
                <a:noFill/>
              </a:ln>
              <a:effectLst/>
            </c:spPr>
            <c:txPr>
              <a:bodyPr/>
              <a:lstStyle/>
              <a:p>
                <a:pPr>
                  <a:defRPr sz="80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'C1_C2'!$O$3:$O$13</c:f>
              <c:numCache>
                <c:formatCode>###0%</c:formatCode>
                <c:ptCount val="11"/>
                <c:pt idx="0">
                  <c:v>9.7776287853391444E-2</c:v>
                </c:pt>
                <c:pt idx="1">
                  <c:v>0.33799093655589102</c:v>
                </c:pt>
                <c:pt idx="2">
                  <c:v>0.20723777212326802</c:v>
                </c:pt>
                <c:pt idx="3">
                  <c:v>0.20792914382117217</c:v>
                </c:pt>
                <c:pt idx="4">
                  <c:v>0.33449883449883427</c:v>
                </c:pt>
                <c:pt idx="5">
                  <c:v>0.40157480314960609</c:v>
                </c:pt>
                <c:pt idx="6">
                  <c:v>0.25990675990675977</c:v>
                </c:pt>
                <c:pt idx="7">
                  <c:v>0.25125909345271391</c:v>
                </c:pt>
                <c:pt idx="8">
                  <c:v>0.1611700039261876</c:v>
                </c:pt>
                <c:pt idx="9">
                  <c:v>0.13210332103321026</c:v>
                </c:pt>
                <c:pt idx="10">
                  <c:v>0.2543029259896728</c:v>
                </c:pt>
              </c:numCache>
            </c:numRef>
          </c:val>
        </c:ser>
        <c:ser>
          <c:idx val="2"/>
          <c:order val="2"/>
          <c:tx>
            <c:strRef>
              <c:f>'C1_C2'!$P$2</c:f>
              <c:strCache>
                <c:ptCount val="1"/>
                <c:pt idx="0">
                  <c:v>No</c:v>
                </c:pt>
              </c:strCache>
            </c:strRef>
          </c:tx>
          <c:spPr>
            <a:solidFill>
              <a:srgbClr val="D9D4BD"/>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'C1_C2'!$P$3:$P$13</c:f>
              <c:numCache>
                <c:formatCode>###0%</c:formatCode>
                <c:ptCount val="11"/>
                <c:pt idx="0">
                  <c:v>0.82255000558721691</c:v>
                </c:pt>
                <c:pt idx="1">
                  <c:v>0.50641993957703912</c:v>
                </c:pt>
                <c:pt idx="2">
                  <c:v>0.59598529827537383</c:v>
                </c:pt>
                <c:pt idx="3">
                  <c:v>0.65246731336988606</c:v>
                </c:pt>
                <c:pt idx="4">
                  <c:v>0.60256410256410275</c:v>
                </c:pt>
                <c:pt idx="5">
                  <c:v>0.3590551181102361</c:v>
                </c:pt>
                <c:pt idx="6">
                  <c:v>0.57371794871794779</c:v>
                </c:pt>
                <c:pt idx="7">
                  <c:v>0.60884163402350344</c:v>
                </c:pt>
                <c:pt idx="8">
                  <c:v>0.73007459756576398</c:v>
                </c:pt>
                <c:pt idx="9">
                  <c:v>0.63099630996309986</c:v>
                </c:pt>
                <c:pt idx="10">
                  <c:v>0.74569707401032692</c:v>
                </c:pt>
              </c:numCache>
            </c:numRef>
          </c:val>
        </c:ser>
        <c:ser>
          <c:idx val="3"/>
          <c:order val="3"/>
          <c:tx>
            <c:strRef>
              <c:f>'C1_C2'!$Q$2</c:f>
              <c:strCache>
                <c:ptCount val="1"/>
                <c:pt idx="0">
                  <c:v>DK</c:v>
                </c:pt>
              </c:strCache>
            </c:strRef>
          </c:tx>
          <c:spPr>
            <a:solidFill>
              <a:schemeClr val="bg1">
                <a:lumMod val="50000"/>
              </a:schemeClr>
            </a:solidFill>
          </c:spPr>
          <c:invertIfNegative val="0"/>
          <c:dLbls>
            <c:dLbl>
              <c:idx val="4"/>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'C1_C2'!$A$3:$A$13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'C1_C2'!$Q$3:$Q$13</c:f>
              <c:numCache>
                <c:formatCode>###0%</c:formatCode>
                <c:ptCount val="11"/>
                <c:pt idx="0">
                  <c:v>5.967147167281265E-2</c:v>
                </c:pt>
                <c:pt idx="1">
                  <c:v>9.4410876132930519E-2</c:v>
                </c:pt>
                <c:pt idx="2">
                  <c:v>0.1260955612100649</c:v>
                </c:pt>
                <c:pt idx="3">
                  <c:v>7.5495571488823202E-2</c:v>
                </c:pt>
                <c:pt idx="4">
                  <c:v>0</c:v>
                </c:pt>
                <c:pt idx="5">
                  <c:v>0.15433070866141738</c:v>
                </c:pt>
                <c:pt idx="6">
                  <c:v>0.12995337995337986</c:v>
                </c:pt>
                <c:pt idx="7">
                  <c:v>0</c:v>
                </c:pt>
                <c:pt idx="8">
                  <c:v>7.3616018845700779E-2</c:v>
                </c:pt>
                <c:pt idx="9">
                  <c:v>0.10479704797047981</c:v>
                </c:pt>
                <c:pt idx="10">
                  <c:v>0</c:v>
                </c:pt>
              </c:numCache>
            </c:numRef>
          </c:val>
        </c:ser>
        <c:dLbls>
          <c:showLegendKey val="0"/>
          <c:showVal val="0"/>
          <c:showCatName val="0"/>
          <c:showSerName val="0"/>
          <c:showPercent val="0"/>
          <c:showBubbleSize val="0"/>
        </c:dLbls>
        <c:gapWidth val="50"/>
        <c:overlap val="100"/>
        <c:axId val="236772352"/>
        <c:axId val="236929792"/>
      </c:barChart>
      <c:catAx>
        <c:axId val="23677235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600" b="1" i="1" u="none" strike="noStrike" kern="1200" baseline="0">
                <a:solidFill>
                  <a:schemeClr val="tx1">
                    <a:lumMod val="65000"/>
                    <a:lumOff val="35000"/>
                  </a:schemeClr>
                </a:solidFill>
                <a:latin typeface="+mn-lt"/>
                <a:ea typeface="+mn-ea"/>
                <a:cs typeface="+mn-cs"/>
              </a:defRPr>
            </a:pPr>
            <a:endParaRPr lang="en-US"/>
          </a:p>
        </c:txPr>
        <c:crossAx val="236929792"/>
        <c:crosses val="autoZero"/>
        <c:auto val="1"/>
        <c:lblAlgn val="ctr"/>
        <c:lblOffset val="100"/>
        <c:noMultiLvlLbl val="0"/>
      </c:catAx>
      <c:valAx>
        <c:axId val="236929792"/>
        <c:scaling>
          <c:orientation val="minMax"/>
          <c:max val="1"/>
          <c:min val="0"/>
        </c:scaling>
        <c:delete val="1"/>
        <c:axPos val="t"/>
        <c:numFmt formatCode="###0%" sourceLinked="1"/>
        <c:majorTickMark val="out"/>
        <c:minorTickMark val="none"/>
        <c:tickLblPos val="nextTo"/>
        <c:crossAx val="236772352"/>
        <c:crosses val="autoZero"/>
        <c:crossBetween val="between"/>
      </c:valAx>
      <c:spPr>
        <a:noFill/>
        <a:ln>
          <a:noFill/>
        </a:ln>
        <a:effectLst/>
      </c:spPr>
    </c:plotArea>
    <c:legend>
      <c:legendPos val="t"/>
      <c:layout>
        <c:manualLayout>
          <c:xMode val="edge"/>
          <c:yMode val="edge"/>
          <c:x val="4.0360929919669421E-2"/>
          <c:y val="0.92791027247720159"/>
          <c:w val="0.95614631851432907"/>
          <c:h val="4.9476075105996366E-2"/>
        </c:manualLayout>
      </c:layout>
      <c:overlay val="0"/>
      <c:txPr>
        <a:bodyPr/>
        <a:lstStyle/>
        <a:p>
          <a:pPr>
            <a:defRPr sz="800"/>
          </a:pPr>
          <a:endParaRPr lang="en-US"/>
        </a:p>
      </c:txPr>
    </c:legend>
    <c:plotVisOnly val="1"/>
    <c:dispBlanksAs val="gap"/>
    <c:showDLblsOverMax val="0"/>
  </c:chart>
  <c:spPr>
    <a:noFill/>
    <a:ln>
      <a:solidFill>
        <a:srgbClr val="4F81BD">
          <a:lumMod val="50000"/>
        </a:srgbClr>
      </a:solidFill>
    </a:ln>
    <a:effectLst/>
  </c:spPr>
  <c:txPr>
    <a:bodyPr/>
    <a:lstStyle/>
    <a:p>
      <a:pPr>
        <a:defRPr/>
      </a:pPr>
      <a:endParaRPr lang="en-US"/>
    </a:p>
  </c:tx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19486950923586"/>
          <c:y val="0.22960568164273584"/>
          <c:w val="0.28811370276828602"/>
          <c:h val="0.7185894704338428"/>
        </c:manualLayout>
      </c:layout>
      <c:doughnutChart>
        <c:varyColors val="1"/>
        <c:ser>
          <c:idx val="0"/>
          <c:order val="0"/>
          <c:tx>
            <c:strRef>
              <c:f>Freq!$E$1327</c:f>
              <c:strCache>
                <c:ptCount val="1"/>
                <c:pt idx="0">
                  <c:v>Fier</c:v>
                </c:pt>
              </c:strCache>
            </c:strRef>
          </c:tx>
          <c:spPr>
            <a:solidFill>
              <a:srgbClr val="3898B2"/>
            </a:solidFill>
            <a:ln>
              <a:noFill/>
            </a:ln>
            <a:effectLst/>
          </c:spPr>
          <c:dPt>
            <c:idx val="0"/>
            <c:bubble3D val="0"/>
            <c:spPr>
              <a:solidFill>
                <a:srgbClr val="ADD9E5"/>
              </a:solidFill>
              <a:ln>
                <a:noFill/>
              </a:ln>
              <a:effectLst/>
            </c:spPr>
          </c:dPt>
          <c:dPt>
            <c:idx val="2"/>
            <c:bubble3D val="0"/>
            <c:spPr>
              <a:solidFill>
                <a:srgbClr val="235F6F"/>
              </a:solidFill>
              <a:ln>
                <a:noFill/>
              </a:ln>
              <a:effectLst/>
            </c:spPr>
          </c:dPt>
          <c:dLbls>
            <c:dLbl>
              <c:idx val="0"/>
              <c:delete val="1"/>
            </c:dLbl>
            <c:dLbl>
              <c:idx val="2"/>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Freq!$C$1328:$C$1330</c:f>
              <c:strCache>
                <c:ptCount val="3"/>
                <c:pt idx="0">
                  <c:v>Gifts</c:v>
                </c:pt>
                <c:pt idx="1">
                  <c:v>Money(Cash)</c:v>
                </c:pt>
                <c:pt idx="2">
                  <c:v>Personal Favours</c:v>
                </c:pt>
              </c:strCache>
            </c:strRef>
          </c:cat>
          <c:val>
            <c:numRef>
              <c:f>Freq!$E$1328:$E$1330</c:f>
              <c:numCache>
                <c:formatCode>###0%</c:formatCode>
                <c:ptCount val="3"/>
                <c:pt idx="0">
                  <c:v>1.1781317566076872E-2</c:v>
                </c:pt>
                <c:pt idx="1">
                  <c:v>0.91325067290296957</c:v>
                </c:pt>
                <c:pt idx="2">
                  <c:v>7.4968009530953506E-2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0212846035754966"/>
          <c:y val="0.31801389532190832"/>
          <c:w val="0.32514559500817114"/>
          <c:h val="0.53570603674540684"/>
        </c:manualLayout>
      </c:layout>
      <c:overlay val="0"/>
      <c:txPr>
        <a:bodyPr/>
        <a:lstStyle/>
        <a:p>
          <a:pPr>
            <a:defRPr sz="1050" b="1"/>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userShapes r:id="rId3"/>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2606291223140988"/>
          <c:y val="0.12502625891599739"/>
          <c:w val="0.45895128827437986"/>
          <c:h val="0.85975808910388773"/>
        </c:manualLayout>
      </c:layout>
      <c:barChart>
        <c:barDir val="bar"/>
        <c:grouping val="stacked"/>
        <c:varyColors val="0"/>
        <c:ser>
          <c:idx val="0"/>
          <c:order val="0"/>
          <c:tx>
            <c:strRef>
              <c:f>AOC!$C$3</c:f>
              <c:strCache>
                <c:ptCount val="1"/>
                <c:pt idx="0">
                  <c:v>Corrupted and should be punished</c:v>
                </c:pt>
              </c:strCache>
            </c:strRef>
          </c:tx>
          <c:spPr>
            <a:solidFill>
              <a:srgbClr val="235F6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AOC!$B$4:$B$10</c:f>
              <c:strCache>
                <c:ptCount val="7"/>
                <c:pt idx="0">
                  <c:v>If an employee of the Municipality accepts a bribe of 1 million lek (old), payed by a private company. Do you think it is:</c:v>
                </c:pt>
                <c:pt idx="1">
                  <c:v>What do you think of the private company that bribed the minister. In your opinion this behavior is:</c:v>
                </c:pt>
                <c:pt idx="2">
                  <c:v>An employee of the municipality accepts a bribe of 10.000 lek (old) to help a citizen getting service without having to wait in line and without other delays. Do you think the employee is:</c:v>
                </c:pt>
                <c:pt idx="3">
                  <c:v>What about the citizen that bribed. Is he:</c:v>
                </c:pt>
                <c:pt idx="4">
                  <c:v>An unemployeed person tied through family with an important politicia. This politician uses his influence to secure a job for him in the Local Municipal Office. Do you think the politician is:</c:v>
                </c:pt>
                <c:pt idx="5">
                  <c:v>What about the employee that hired him in the Local Municipal Office, is he:</c:v>
                </c:pt>
                <c:pt idx="6">
                  <c:v>An employee of the municipality uses a car owned by the Municipal Office, to take his family on vacations at the beach. In you opinion this employee is:</c:v>
                </c:pt>
              </c:strCache>
            </c:strRef>
          </c:cat>
          <c:val>
            <c:numRef>
              <c:f>AOC!$C$4:$C$10</c:f>
              <c:numCache>
                <c:formatCode>###0%</c:formatCode>
                <c:ptCount val="7"/>
                <c:pt idx="0">
                  <c:v>0.96377803860198252</c:v>
                </c:pt>
                <c:pt idx="1">
                  <c:v>0.8869001043296818</c:v>
                </c:pt>
                <c:pt idx="2">
                  <c:v>0.91079812206572797</c:v>
                </c:pt>
                <c:pt idx="3">
                  <c:v>0.42181794470526895</c:v>
                </c:pt>
                <c:pt idx="4">
                  <c:v>0.66043948878455938</c:v>
                </c:pt>
                <c:pt idx="5">
                  <c:v>0.52112676056337959</c:v>
                </c:pt>
                <c:pt idx="6">
                  <c:v>0.58949530516431869</c:v>
                </c:pt>
              </c:numCache>
            </c:numRef>
          </c:val>
        </c:ser>
        <c:ser>
          <c:idx val="1"/>
          <c:order val="1"/>
          <c:tx>
            <c:strRef>
              <c:f>AOC!$D$3</c:f>
              <c:strCache>
                <c:ptCount val="1"/>
                <c:pt idx="0">
                  <c:v>Corrupted but justified</c:v>
                </c:pt>
              </c:strCache>
            </c:strRef>
          </c:tx>
          <c:spPr>
            <a:solidFill>
              <a:srgbClr val="D9D4BD"/>
            </a:solidFill>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dLbl>
              <c:idx val="6"/>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AOC!$B$4:$B$10</c:f>
              <c:strCache>
                <c:ptCount val="7"/>
                <c:pt idx="0">
                  <c:v>If an employee of the Municipality accepts a bribe of 1 million lek (old), payed by a private company. Do you think it is:</c:v>
                </c:pt>
                <c:pt idx="1">
                  <c:v>What do you think of the private company that bribed the minister. In your opinion this behavior is:</c:v>
                </c:pt>
                <c:pt idx="2">
                  <c:v>An employee of the municipality accepts a bribe of 10.000 lek (old) to help a citizen getting service without having to wait in line and without other delays. Do you think the employee is:</c:v>
                </c:pt>
                <c:pt idx="3">
                  <c:v>What about the citizen that bribed. Is he:</c:v>
                </c:pt>
                <c:pt idx="4">
                  <c:v>An unemployeed person tied through family with an important politicia. This politician uses his influence to secure a job for him in the Local Municipal Office. Do you think the politician is:</c:v>
                </c:pt>
                <c:pt idx="5">
                  <c:v>What about the employee that hired him in the Local Municipal Office, is he:</c:v>
                </c:pt>
                <c:pt idx="6">
                  <c:v>An employee of the municipality uses a car owned by the Municipal Office, to take his family on vacations at the beach. In you opinion this employee is:</c:v>
                </c:pt>
              </c:strCache>
            </c:strRef>
          </c:cat>
          <c:val>
            <c:numRef>
              <c:f>AOC!$D$4:$D$10</c:f>
              <c:numCache>
                <c:formatCode>###0%</c:formatCode>
                <c:ptCount val="7"/>
                <c:pt idx="0">
                  <c:v>2.2789514866979665E-2</c:v>
                </c:pt>
                <c:pt idx="1">
                  <c:v>9.272300469483577E-2</c:v>
                </c:pt>
                <c:pt idx="2">
                  <c:v>7.1694053208137792E-2</c:v>
                </c:pt>
                <c:pt idx="3">
                  <c:v>0.4947183098591546</c:v>
                </c:pt>
                <c:pt idx="4">
                  <c:v>0.10087376108502884</c:v>
                </c:pt>
                <c:pt idx="5">
                  <c:v>0.19062989045383427</c:v>
                </c:pt>
                <c:pt idx="6">
                  <c:v>9.4287949921752878E-2</c:v>
                </c:pt>
              </c:numCache>
            </c:numRef>
          </c:val>
        </c:ser>
        <c:ser>
          <c:idx val="2"/>
          <c:order val="2"/>
          <c:tx>
            <c:strRef>
              <c:f>AOC!$E$3</c:f>
              <c:strCache>
                <c:ptCount val="1"/>
                <c:pt idx="0">
                  <c:v>Not corrupted</c:v>
                </c:pt>
              </c:strCache>
            </c:strRef>
          </c:tx>
          <c:spPr>
            <a:solidFill>
              <a:srgbClr val="3898B2"/>
            </a:solidFill>
          </c:spPr>
          <c:invertIfNegative val="0"/>
          <c:dLbls>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dLbl>
              <c:idx val="6"/>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AOC!$B$4:$B$10</c:f>
              <c:strCache>
                <c:ptCount val="7"/>
                <c:pt idx="0">
                  <c:v>If an employee of the Municipality accepts a bribe of 1 million lek (old), payed by a private company. Do you think it is:</c:v>
                </c:pt>
                <c:pt idx="1">
                  <c:v>What do you think of the private company that bribed the minister. In your opinion this behavior is:</c:v>
                </c:pt>
                <c:pt idx="2">
                  <c:v>An employee of the municipality accepts a bribe of 10.000 lek (old) to help a citizen getting service without having to wait in line and without other delays. Do you think the employee is:</c:v>
                </c:pt>
                <c:pt idx="3">
                  <c:v>What about the citizen that bribed. Is he:</c:v>
                </c:pt>
                <c:pt idx="4">
                  <c:v>An unemployeed person tied through family with an important politicia. This politician uses his influence to secure a job for him in the Local Municipal Office. Do you think the politician is:</c:v>
                </c:pt>
                <c:pt idx="5">
                  <c:v>What about the employee that hired him in the Local Municipal Office, is he:</c:v>
                </c:pt>
                <c:pt idx="6">
                  <c:v>An employee of the municipality uses a car owned by the Municipal Office, to take his family on vacations at the beach. In you opinion this employee is:</c:v>
                </c:pt>
              </c:strCache>
            </c:strRef>
          </c:cat>
          <c:val>
            <c:numRef>
              <c:f>AOC!$E$4:$E$10</c:f>
              <c:numCache>
                <c:formatCode>####%</c:formatCode>
                <c:ptCount val="7"/>
                <c:pt idx="0">
                  <c:v>5.2816901408450677E-3</c:v>
                </c:pt>
                <c:pt idx="1">
                  <c:v>9.9113197704747066E-3</c:v>
                </c:pt>
                <c:pt idx="2">
                  <c:v>7.5965049556598876E-3</c:v>
                </c:pt>
                <c:pt idx="3" formatCode="###0%">
                  <c:v>5.8913667188315096E-2</c:v>
                </c:pt>
                <c:pt idx="4" formatCode="###0%">
                  <c:v>0.22932968179447069</c:v>
                </c:pt>
                <c:pt idx="5" formatCode="###0%">
                  <c:v>0.26026995305164347</c:v>
                </c:pt>
                <c:pt idx="6" formatCode="###0%">
                  <c:v>0.14152973395931165</c:v>
                </c:pt>
              </c:numCache>
            </c:numRef>
          </c:val>
        </c:ser>
        <c:ser>
          <c:idx val="3"/>
          <c:order val="3"/>
          <c:tx>
            <c:strRef>
              <c:f>AOC!$F$3</c:f>
              <c:strCache>
                <c:ptCount val="1"/>
                <c:pt idx="0">
                  <c:v>Don’t Know</c:v>
                </c:pt>
              </c:strCache>
            </c:strRef>
          </c:tx>
          <c:spPr>
            <a:solidFill>
              <a:srgbClr val="65350D">
                <a:lumMod val="60000"/>
                <a:lumOff val="40000"/>
                <a:alpha val="70000"/>
              </a:srgbClr>
            </a:solidFill>
          </c:spPr>
          <c:invertIfNegative val="0"/>
          <c:dLbls>
            <c:dLbl>
              <c:idx val="1"/>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layout>
                <c:manualLayout>
                  <c:x val="0"/>
                  <c:y val="-2.4509803921569525E-3"/>
                </c:manualLayout>
              </c:layout>
              <c:showLegendKey val="0"/>
              <c:showVal val="1"/>
              <c:showCatName val="0"/>
              <c:showSerName val="0"/>
              <c:showPercent val="0"/>
              <c:showBubbleSize val="0"/>
              <c:extLst>
                <c:ext xmlns:c15="http://schemas.microsoft.com/office/drawing/2012/chart" uri="{CE6537A1-D6FC-4f65-9D91-7224C49458BB}"/>
              </c:extLst>
            </c:dLbl>
            <c:dLbl>
              <c:idx val="6"/>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AOC!$B$4:$B$10</c:f>
              <c:strCache>
                <c:ptCount val="7"/>
                <c:pt idx="0">
                  <c:v>If an employee of the Municipality accepts a bribe of 1 million lek (old), payed by a private company. Do you think it is:</c:v>
                </c:pt>
                <c:pt idx="1">
                  <c:v>What do you think of the private company that bribed the minister. In your opinion this behavior is:</c:v>
                </c:pt>
                <c:pt idx="2">
                  <c:v>An employee of the municipality accepts a bribe of 10.000 lek (old) to help a citizen getting service without having to wait in line and without other delays. Do you think the employee is:</c:v>
                </c:pt>
                <c:pt idx="3">
                  <c:v>What about the citizen that bribed. Is he:</c:v>
                </c:pt>
                <c:pt idx="4">
                  <c:v>An unemployeed person tied through family with an important politicia. This politician uses his influence to secure a job for him in the Local Municipal Office. Do you think the politician is:</c:v>
                </c:pt>
                <c:pt idx="5">
                  <c:v>What about the employee that hired him in the Local Municipal Office, is he:</c:v>
                </c:pt>
                <c:pt idx="6">
                  <c:v>An employee of the municipality uses a car owned by the Municipal Office, to take his family on vacations at the beach. In you opinion this employee is:</c:v>
                </c:pt>
              </c:strCache>
            </c:strRef>
          </c:cat>
          <c:val>
            <c:numRef>
              <c:f>AOC!$F$4:$F$10</c:f>
              <c:numCache>
                <c:formatCode>###0%</c:formatCode>
                <c:ptCount val="7"/>
                <c:pt idx="0" formatCode="####%">
                  <c:v>8.1507563901930188E-3</c:v>
                </c:pt>
                <c:pt idx="1">
                  <c:v>1.0465571205007837E-2</c:v>
                </c:pt>
                <c:pt idx="2" formatCode="####%">
                  <c:v>9.9113197704747066E-3</c:v>
                </c:pt>
                <c:pt idx="3">
                  <c:v>2.4550078247261346E-2</c:v>
                </c:pt>
                <c:pt idx="4" formatCode="####%">
                  <c:v>9.357068335941578E-3</c:v>
                </c:pt>
                <c:pt idx="5">
                  <c:v>2.7973395931142425E-2</c:v>
                </c:pt>
                <c:pt idx="6">
                  <c:v>0.17468701095461683</c:v>
                </c:pt>
              </c:numCache>
            </c:numRef>
          </c:val>
        </c:ser>
        <c:dLbls>
          <c:showLegendKey val="0"/>
          <c:showVal val="0"/>
          <c:showCatName val="0"/>
          <c:showSerName val="0"/>
          <c:showPercent val="0"/>
          <c:showBubbleSize val="0"/>
        </c:dLbls>
        <c:gapWidth val="100"/>
        <c:overlap val="100"/>
        <c:axId val="237303296"/>
        <c:axId val="237304832"/>
      </c:barChart>
      <c:catAx>
        <c:axId val="237303296"/>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en-US"/>
          </a:p>
        </c:txPr>
        <c:crossAx val="237304832"/>
        <c:crosses val="autoZero"/>
        <c:auto val="1"/>
        <c:lblAlgn val="ctr"/>
        <c:lblOffset val="100"/>
        <c:noMultiLvlLbl val="0"/>
      </c:catAx>
      <c:valAx>
        <c:axId val="237304832"/>
        <c:scaling>
          <c:orientation val="minMax"/>
          <c:max val="1"/>
          <c:min val="0"/>
        </c:scaling>
        <c:delete val="1"/>
        <c:axPos val="t"/>
        <c:numFmt formatCode="###0%" sourceLinked="1"/>
        <c:majorTickMark val="out"/>
        <c:minorTickMark val="none"/>
        <c:tickLblPos val="nextTo"/>
        <c:crossAx val="237303296"/>
        <c:crosses val="autoZero"/>
        <c:crossBetween val="between"/>
      </c:valAx>
      <c:spPr>
        <a:noFill/>
        <a:ln>
          <a:noFill/>
        </a:ln>
        <a:effectLst/>
      </c:spPr>
    </c:plotArea>
    <c:legend>
      <c:legendPos val="t"/>
      <c:layout>
        <c:manualLayout>
          <c:xMode val="edge"/>
          <c:yMode val="edge"/>
          <c:x val="0.21971695777546918"/>
          <c:y val="8.5634400490357865E-2"/>
          <c:w val="0.77808564393749546"/>
          <c:h val="4.9476075105996366E-2"/>
        </c:manualLayout>
      </c:layout>
      <c:overlay val="0"/>
      <c:txPr>
        <a:bodyPr/>
        <a:lstStyle/>
        <a:p>
          <a:pPr>
            <a:defRPr sz="1200"/>
          </a:pPr>
          <a:endParaRPr lang="en-US"/>
        </a:p>
      </c:txPr>
    </c:legend>
    <c:plotVisOnly val="1"/>
    <c:dispBlanksAs val="gap"/>
    <c:showDLblsOverMax val="0"/>
  </c:chart>
  <c:spPr>
    <a:noFill/>
    <a:ln>
      <a:solidFill>
        <a:srgbClr val="4F81BD">
          <a:shade val="50000"/>
        </a:srgbClr>
      </a:solidFill>
    </a:ln>
    <a:effectLst/>
  </c:spPr>
  <c:txPr>
    <a:bodyPr/>
    <a:lstStyle/>
    <a:p>
      <a:pPr>
        <a:defRPr/>
      </a:pPr>
      <a:endParaRPr lang="en-US"/>
    </a:p>
  </c:txPr>
  <c:externalData r:id="rId2">
    <c:autoUpdate val="0"/>
  </c:externalData>
  <c:userShapes r:id="rId3"/>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8757655293088"/>
          <c:y val="0.26448933013808057"/>
          <c:w val="0.35130480217750559"/>
          <c:h val="0.65984206322035832"/>
        </c:manualLayout>
      </c:layout>
      <c:doughnutChart>
        <c:varyColors val="1"/>
        <c:ser>
          <c:idx val="0"/>
          <c:order val="0"/>
          <c:tx>
            <c:strRef>
              <c:f>Freq!$E$1398</c:f>
              <c:strCache>
                <c:ptCount val="1"/>
                <c:pt idx="0">
                  <c:v>Fier</c:v>
                </c:pt>
              </c:strCache>
            </c:strRef>
          </c:tx>
          <c:spPr>
            <a:solidFill>
              <a:srgbClr val="3898B2"/>
            </a:solidFill>
            <a:ln>
              <a:noFill/>
            </a:ln>
            <a:effectLst/>
          </c:spPr>
          <c:dPt>
            <c:idx val="1"/>
            <c:bubble3D val="0"/>
            <c:spPr>
              <a:solidFill>
                <a:srgbClr val="D9D4BD"/>
              </a:solidFill>
              <a:ln>
                <a:noFill/>
              </a:ln>
              <a:effectLst/>
            </c:spPr>
          </c:dPt>
          <c:dPt>
            <c:idx val="2"/>
            <c:bubble3D val="0"/>
            <c:spPr>
              <a:solidFill>
                <a:schemeClr val="bg1">
                  <a:lumMod val="6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Freq!$C$1399:$C$1401</c:f>
              <c:strCache>
                <c:ptCount val="3"/>
                <c:pt idx="0">
                  <c:v>Yes</c:v>
                </c:pt>
                <c:pt idx="1">
                  <c:v>No</c:v>
                </c:pt>
                <c:pt idx="2">
                  <c:v>Don't Know</c:v>
                </c:pt>
              </c:strCache>
            </c:strRef>
          </c:cat>
          <c:val>
            <c:numRef>
              <c:f>Freq!$E$1399:$E$1401</c:f>
              <c:numCache>
                <c:formatCode>###0%</c:formatCode>
                <c:ptCount val="3"/>
                <c:pt idx="0">
                  <c:v>0.75890062597809094</c:v>
                </c:pt>
                <c:pt idx="1">
                  <c:v>0.21775560772039668</c:v>
                </c:pt>
                <c:pt idx="2">
                  <c:v>2.3343766301512785E-2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6589457567804025"/>
          <c:y val="0.3202086043592377"/>
          <c:w val="0.23240850102070579"/>
          <c:h val="0.5269781534661108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870734908136485"/>
          <c:y val="0.13535741855797437"/>
          <c:w val="0.5293277923592884"/>
          <c:h val="0.85482538981692713"/>
        </c:manualLayout>
      </c:layout>
      <c:barChart>
        <c:barDir val="bar"/>
        <c:grouping val="clustered"/>
        <c:varyColors val="0"/>
        <c:ser>
          <c:idx val="0"/>
          <c:order val="0"/>
          <c:tx>
            <c:strRef>
              <c:f>'D2'!$E$2</c:f>
              <c:strCache>
                <c:ptCount val="1"/>
                <c:pt idx="0">
                  <c:v>Column N %</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('D2'!$C$3:$C$14,'D2'!$C$15)</c:f>
              <c:strCache>
                <c:ptCount val="13"/>
                <c:pt idx="0">
                  <c:v>Municipal Office</c:v>
                </c:pt>
                <c:pt idx="1">
                  <c:v>Public Institutions</c:v>
                </c:pt>
                <c:pt idx="2">
                  <c:v>From Friends</c:v>
                </c:pt>
                <c:pt idx="3">
                  <c:v>Information Leaflet</c:v>
                </c:pt>
                <c:pt idx="4">
                  <c:v>Media Ads (Tv, Radio)</c:v>
                </c:pt>
                <c:pt idx="5">
                  <c:v>Newspappers</c:v>
                </c:pt>
                <c:pt idx="6">
                  <c:v>Web Page of Municipality</c:v>
                </c:pt>
                <c:pt idx="7">
                  <c:v>Posters</c:v>
                </c:pt>
                <c:pt idx="8">
                  <c:v>Internet (other than Municipality site)</c:v>
                </c:pt>
                <c:pt idx="9">
                  <c:v>Business Union</c:v>
                </c:pt>
                <c:pt idx="10">
                  <c:v>Don’t Remember/Don’t Know</c:v>
                </c:pt>
                <c:pt idx="11">
                  <c:v>Refuse to Answer</c:v>
                </c:pt>
                <c:pt idx="12">
                  <c:v>Other</c:v>
                </c:pt>
              </c:strCache>
            </c:strRef>
          </c:cat>
          <c:val>
            <c:numRef>
              <c:f>('D2'!$E$3:$E$14,'D2'!$E$15)</c:f>
              <c:numCache>
                <c:formatCode>###0%</c:formatCode>
                <c:ptCount val="13"/>
                <c:pt idx="0">
                  <c:v>0.28149452269170588</c:v>
                </c:pt>
                <c:pt idx="1">
                  <c:v>0.23555685967657822</c:v>
                </c:pt>
                <c:pt idx="2">
                  <c:v>0.22378716744913954</c:v>
                </c:pt>
                <c:pt idx="3">
                  <c:v>0.10837245696400644</c:v>
                </c:pt>
                <c:pt idx="4">
                  <c:v>9.5494261867501484E-2</c:v>
                </c:pt>
                <c:pt idx="5">
                  <c:v>6.1130672926447624E-2</c:v>
                </c:pt>
                <c:pt idx="6">
                  <c:v>2.5658581116327607E-2</c:v>
                </c:pt>
                <c:pt idx="7">
                  <c:v>2.1028951486697974E-2</c:v>
                </c:pt>
                <c:pt idx="8">
                  <c:v>1.8616327595200856E-2</c:v>
                </c:pt>
                <c:pt idx="9" formatCode="####%">
                  <c:v>4.0753781950965094E-3</c:v>
                </c:pt>
                <c:pt idx="10" formatCode="####%">
                  <c:v>5.8359415753781981E-3</c:v>
                </c:pt>
                <c:pt idx="11" formatCode="####%">
                  <c:v>4.0753781950965094E-3</c:v>
                </c:pt>
                <c:pt idx="12">
                  <c:v>9.2168753260302647E-2</c:v>
                </c:pt>
              </c:numCache>
            </c:numRef>
          </c:val>
        </c:ser>
        <c:dLbls>
          <c:showLegendKey val="0"/>
          <c:showVal val="0"/>
          <c:showCatName val="0"/>
          <c:showSerName val="0"/>
          <c:showPercent val="0"/>
          <c:showBubbleSize val="0"/>
        </c:dLbls>
        <c:gapWidth val="50"/>
        <c:axId val="237492480"/>
        <c:axId val="237600768"/>
      </c:barChart>
      <c:catAx>
        <c:axId val="237492480"/>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237600768"/>
        <c:crosses val="autoZero"/>
        <c:auto val="1"/>
        <c:lblAlgn val="ctr"/>
        <c:lblOffset val="100"/>
        <c:noMultiLvlLbl val="0"/>
      </c:catAx>
      <c:valAx>
        <c:axId val="237600768"/>
        <c:scaling>
          <c:orientation val="minMax"/>
          <c:max val="0.5"/>
        </c:scaling>
        <c:delete val="1"/>
        <c:axPos val="t"/>
        <c:numFmt formatCode="###0%" sourceLinked="1"/>
        <c:majorTickMark val="none"/>
        <c:minorTickMark val="none"/>
        <c:tickLblPos val="nextTo"/>
        <c:crossAx val="237492480"/>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45475894460563"/>
          <c:y val="0.31063433902445364"/>
          <c:w val="0.33729564857024452"/>
          <c:h val="0.52876380551440971"/>
        </c:manualLayout>
      </c:layout>
      <c:pieChart>
        <c:varyColors val="1"/>
        <c:ser>
          <c:idx val="0"/>
          <c:order val="0"/>
          <c:tx>
            <c:strRef>
              <c:f>Freq!$E$1406</c:f>
              <c:strCache>
                <c:ptCount val="1"/>
                <c:pt idx="0">
                  <c:v>Fier</c:v>
                </c:pt>
              </c:strCache>
            </c:strRef>
          </c:tx>
          <c:spPr>
            <a:solidFill>
              <a:srgbClr val="3898B2"/>
            </a:solidFill>
            <a:ln>
              <a:noFill/>
            </a:ln>
            <a:effectLst/>
          </c:spPr>
          <c:dPt>
            <c:idx val="0"/>
            <c:bubble3D val="0"/>
            <c:spPr>
              <a:solidFill>
                <a:srgbClr val="235F6F"/>
              </a:solidFill>
              <a:ln>
                <a:noFill/>
              </a:ln>
              <a:effectLst/>
            </c:spPr>
          </c:dPt>
          <c:dPt>
            <c:idx val="1"/>
            <c:bubble3D val="0"/>
            <c:spPr>
              <a:solidFill>
                <a:schemeClr val="tx1">
                  <a:lumMod val="50000"/>
                  <a:lumOff val="50000"/>
                </a:schemeClr>
              </a:solidFill>
              <a:ln>
                <a:noFill/>
              </a:ln>
              <a:effectLst/>
            </c:spPr>
          </c:dPt>
          <c:dPt>
            <c:idx val="2"/>
            <c:bubble3D val="0"/>
            <c:spPr>
              <a:solidFill>
                <a:srgbClr val="D9D4BD"/>
              </a:solidFill>
              <a:ln>
                <a:noFill/>
              </a:ln>
              <a:effectLst/>
            </c:spPr>
          </c:dPt>
          <c:dPt>
            <c:idx val="3"/>
            <c:bubble3D val="0"/>
            <c:spPr>
              <a:solidFill>
                <a:schemeClr val="accent5"/>
              </a:solidFill>
              <a:ln>
                <a:noFill/>
              </a:ln>
              <a:effectLst/>
            </c:spPr>
          </c:dPt>
          <c:dPt>
            <c:idx val="4"/>
            <c:bubble3D val="0"/>
            <c:spPr>
              <a:solidFill>
                <a:schemeClr val="tx1">
                  <a:lumMod val="75000"/>
                  <a:lumOff val="25000"/>
                </a:schemeClr>
              </a:solidFill>
              <a:ln>
                <a:no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dLbl>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Freq!$C$1407:$C$1411</c:f>
              <c:strCache>
                <c:ptCount val="5"/>
                <c:pt idx="0">
                  <c:v>Economy is Growing</c:v>
                </c:pt>
                <c:pt idx="1">
                  <c:v>Economy is not Changing</c:v>
                </c:pt>
                <c:pt idx="2">
                  <c:v>Economy is Declining</c:v>
                </c:pt>
                <c:pt idx="3">
                  <c:v>Don’t Know</c:v>
                </c:pt>
                <c:pt idx="4">
                  <c:v>No Answer</c:v>
                </c:pt>
              </c:strCache>
            </c:strRef>
          </c:cat>
          <c:val>
            <c:numRef>
              <c:f>Freq!$E$1407:$E$1411</c:f>
              <c:numCache>
                <c:formatCode>###0%</c:formatCode>
                <c:ptCount val="5"/>
                <c:pt idx="0">
                  <c:v>0.11280646844027148</c:v>
                </c:pt>
                <c:pt idx="1">
                  <c:v>0.37115284298382883</c:v>
                </c:pt>
                <c:pt idx="2">
                  <c:v>0.50260824204486143</c:v>
                </c:pt>
                <c:pt idx="3">
                  <c:v>1.1671883150756396E-2</c:v>
                </c:pt>
                <c:pt idx="4" formatCode="####%">
                  <c:v>1.7605633802816895E-3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1196330984942673"/>
          <c:y val="0.32608196252696137"/>
          <c:w val="0.45715949716811716"/>
          <c:h val="0.4456866159056850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723753280839876E-2"/>
          <c:y val="0.17635934748662746"/>
          <c:w val="0.34235411198600174"/>
          <c:h val="0.69337541668050984"/>
        </c:manualLayout>
      </c:layout>
      <c:pieChart>
        <c:varyColors val="1"/>
        <c:ser>
          <c:idx val="0"/>
          <c:order val="0"/>
          <c:tx>
            <c:strRef>
              <c:f>Freq!$E$1416</c:f>
              <c:strCache>
                <c:ptCount val="1"/>
                <c:pt idx="0">
                  <c:v>Fier</c:v>
                </c:pt>
              </c:strCache>
            </c:strRef>
          </c:tx>
          <c:spPr>
            <a:solidFill>
              <a:srgbClr val="3898B2"/>
            </a:solidFill>
            <a:ln>
              <a:noFill/>
            </a:ln>
            <a:effectLst/>
          </c:spPr>
          <c:dPt>
            <c:idx val="0"/>
            <c:bubble3D val="0"/>
            <c:spPr>
              <a:solidFill>
                <a:srgbClr val="235F6F"/>
              </a:solidFill>
              <a:ln>
                <a:noFill/>
              </a:ln>
              <a:effectLst/>
            </c:spPr>
          </c:dPt>
          <c:dPt>
            <c:idx val="1"/>
            <c:bubble3D val="0"/>
            <c:spPr>
              <a:solidFill>
                <a:schemeClr val="tx1">
                  <a:lumMod val="50000"/>
                  <a:lumOff val="50000"/>
                </a:schemeClr>
              </a:solidFill>
              <a:ln>
                <a:noFill/>
              </a:ln>
              <a:effectLst/>
            </c:spPr>
          </c:dPt>
          <c:dPt>
            <c:idx val="2"/>
            <c:bubble3D val="0"/>
            <c:spPr>
              <a:solidFill>
                <a:srgbClr val="D9D4BD"/>
              </a:solidFill>
              <a:ln>
                <a:noFill/>
              </a:ln>
              <a:effectLst/>
            </c:spPr>
          </c:dPt>
          <c:dPt>
            <c:idx val="3"/>
            <c:bubble3D val="0"/>
            <c:spPr>
              <a:solidFill>
                <a:schemeClr val="accent5"/>
              </a:solidFill>
              <a:ln>
                <a:noFill/>
              </a:ln>
              <a:effectLst/>
            </c:spPr>
          </c:dPt>
          <c:dPt>
            <c:idx val="4"/>
            <c:bubble3D val="0"/>
            <c:spPr>
              <a:solidFill>
                <a:schemeClr val="tx1">
                  <a:lumMod val="75000"/>
                  <a:lumOff val="25000"/>
                </a:schemeClr>
              </a:solidFill>
              <a:ln>
                <a:no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Freq!$C$1417:$C$1421</c:f>
              <c:strCache>
                <c:ptCount val="5"/>
                <c:pt idx="0">
                  <c:v>Has Improved</c:v>
                </c:pt>
                <c:pt idx="1">
                  <c:v>Has not Changed</c:v>
                </c:pt>
                <c:pt idx="2">
                  <c:v>Has Worsened</c:v>
                </c:pt>
                <c:pt idx="3">
                  <c:v>Don’t Know</c:v>
                </c:pt>
                <c:pt idx="4">
                  <c:v>No Answer</c:v>
                </c:pt>
              </c:strCache>
            </c:strRef>
          </c:cat>
          <c:val>
            <c:numRef>
              <c:f>Freq!$E$1417:$E$1421</c:f>
              <c:numCache>
                <c:formatCode>###0%</c:formatCode>
                <c:ptCount val="5"/>
                <c:pt idx="0">
                  <c:v>0.10077595200834651</c:v>
                </c:pt>
                <c:pt idx="1">
                  <c:v>0.52862545644235748</c:v>
                </c:pt>
                <c:pt idx="2">
                  <c:v>0.35309076682316132</c:v>
                </c:pt>
                <c:pt idx="3" formatCode="####%">
                  <c:v>4.0753781950965094E-3</c:v>
                </c:pt>
                <c:pt idx="4">
                  <c:v>1.3432446531038087E-2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46290463692038"/>
          <c:y val="0.23950651738152984"/>
          <c:w val="0.34768573199183433"/>
          <c:h val="0.5738879475508599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163525169296421"/>
          <c:y val="0.18718354284661784"/>
          <c:w val="0.5754483293858933"/>
          <c:h val="0.76003312223093655"/>
        </c:manualLayout>
      </c:layout>
      <c:barChart>
        <c:barDir val="bar"/>
        <c:grouping val="stacked"/>
        <c:varyColors val="0"/>
        <c:ser>
          <c:idx val="0"/>
          <c:order val="0"/>
          <c:tx>
            <c:strRef>
              <c:f>'D5'!$D$2</c:f>
              <c:strCache>
                <c:ptCount val="1"/>
                <c:pt idx="0">
                  <c:v>Very Promising</c:v>
                </c:pt>
              </c:strCache>
            </c:strRef>
          </c:tx>
          <c:spPr>
            <a:solidFill>
              <a:srgbClr val="235F6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'D5'!$C$3:$C$8</c:f>
              <c:strCache>
                <c:ptCount val="6"/>
                <c:pt idx="0">
                  <c:v>Development of Aggricultural Products / Agro-processing</c:v>
                </c:pt>
                <c:pt idx="1">
                  <c:v>Heavy Industry</c:v>
                </c:pt>
                <c:pt idx="2">
                  <c:v>Light Industry</c:v>
                </c:pt>
                <c:pt idx="3">
                  <c:v>Tourism</c:v>
                </c:pt>
                <c:pt idx="4">
                  <c:v>Construction</c:v>
                </c:pt>
                <c:pt idx="5">
                  <c:v>Warehouses &amp; Transport</c:v>
                </c:pt>
              </c:strCache>
            </c:strRef>
          </c:cat>
          <c:val>
            <c:numRef>
              <c:f>'D5'!$D$3:$D$8</c:f>
              <c:numCache>
                <c:formatCode>###0%</c:formatCode>
                <c:ptCount val="6"/>
                <c:pt idx="0">
                  <c:v>0.33307250912884728</c:v>
                </c:pt>
                <c:pt idx="1">
                  <c:v>0.3838354199269694</c:v>
                </c:pt>
                <c:pt idx="2">
                  <c:v>0.10661189358372472</c:v>
                </c:pt>
                <c:pt idx="3">
                  <c:v>7.9649191444966225E-2</c:v>
                </c:pt>
                <c:pt idx="4">
                  <c:v>8.281168492436107E-2</c:v>
                </c:pt>
                <c:pt idx="5">
                  <c:v>3.4917840375586894E-2</c:v>
                </c:pt>
              </c:numCache>
            </c:numRef>
          </c:val>
        </c:ser>
        <c:ser>
          <c:idx val="1"/>
          <c:order val="1"/>
          <c:tx>
            <c:strRef>
              <c:f>'D5'!$E$2</c:f>
              <c:strCache>
                <c:ptCount val="1"/>
                <c:pt idx="0">
                  <c:v>Promising</c:v>
                </c:pt>
              </c:strCache>
            </c:strRef>
          </c:tx>
          <c:spPr>
            <a:solidFill>
              <a:srgbClr val="3898B2"/>
            </a:solidFill>
          </c:spPr>
          <c:invertIfNegative val="0"/>
          <c:dLbls>
            <c:dLbl>
              <c:idx val="6"/>
              <c:layout>
                <c:manualLayout>
                  <c:x val="2.0512824654315497E-2"/>
                  <c:y val="5.1288108217242079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'D5'!$C$3:$C$8</c:f>
              <c:strCache>
                <c:ptCount val="6"/>
                <c:pt idx="0">
                  <c:v>Development of Aggricultural Products / Agro-processing</c:v>
                </c:pt>
                <c:pt idx="1">
                  <c:v>Heavy Industry</c:v>
                </c:pt>
                <c:pt idx="2">
                  <c:v>Light Industry</c:v>
                </c:pt>
                <c:pt idx="3">
                  <c:v>Tourism</c:v>
                </c:pt>
                <c:pt idx="4">
                  <c:v>Construction</c:v>
                </c:pt>
                <c:pt idx="5">
                  <c:v>Warehouses &amp; Transport</c:v>
                </c:pt>
              </c:strCache>
            </c:strRef>
          </c:cat>
          <c:val>
            <c:numRef>
              <c:f>'D5'!$E$3:$E$8</c:f>
              <c:numCache>
                <c:formatCode>###0%</c:formatCode>
                <c:ptCount val="6"/>
                <c:pt idx="0">
                  <c:v>0.40747261345852848</c:v>
                </c:pt>
                <c:pt idx="1">
                  <c:v>0.354949139280125</c:v>
                </c:pt>
                <c:pt idx="2">
                  <c:v>0.54251434533124698</c:v>
                </c:pt>
                <c:pt idx="3">
                  <c:v>0.35243870631194574</c:v>
                </c:pt>
                <c:pt idx="4">
                  <c:v>0.3452008346374546</c:v>
                </c:pt>
                <c:pt idx="5">
                  <c:v>0.2913080333854981</c:v>
                </c:pt>
              </c:numCache>
            </c:numRef>
          </c:val>
        </c:ser>
        <c:ser>
          <c:idx val="2"/>
          <c:order val="2"/>
          <c:tx>
            <c:strRef>
              <c:f>'D5'!$F$2</c:f>
              <c:strCache>
                <c:ptCount val="1"/>
                <c:pt idx="0">
                  <c:v>Not Very Promising</c:v>
                </c:pt>
              </c:strCache>
            </c:strRef>
          </c:tx>
          <c:spPr>
            <a:solidFill>
              <a:srgbClr val="D9D4BD"/>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'D5'!$C$3:$C$8</c:f>
              <c:strCache>
                <c:ptCount val="6"/>
                <c:pt idx="0">
                  <c:v>Development of Aggricultural Products / Agro-processing</c:v>
                </c:pt>
                <c:pt idx="1">
                  <c:v>Heavy Industry</c:v>
                </c:pt>
                <c:pt idx="2">
                  <c:v>Light Industry</c:v>
                </c:pt>
                <c:pt idx="3">
                  <c:v>Tourism</c:v>
                </c:pt>
                <c:pt idx="4">
                  <c:v>Construction</c:v>
                </c:pt>
                <c:pt idx="5">
                  <c:v>Warehouses &amp; Transport</c:v>
                </c:pt>
              </c:strCache>
            </c:strRef>
          </c:cat>
          <c:val>
            <c:numRef>
              <c:f>'D5'!$F$3:$F$8</c:f>
              <c:numCache>
                <c:formatCode>###0%</c:formatCode>
                <c:ptCount val="6"/>
                <c:pt idx="0">
                  <c:v>0.19053208137715205</c:v>
                </c:pt>
                <c:pt idx="1">
                  <c:v>0.15792905581638</c:v>
                </c:pt>
                <c:pt idx="2">
                  <c:v>0.21553860198226416</c:v>
                </c:pt>
                <c:pt idx="3">
                  <c:v>0.36143714136671873</c:v>
                </c:pt>
                <c:pt idx="4">
                  <c:v>0.35097157016171093</c:v>
                </c:pt>
                <c:pt idx="5">
                  <c:v>0.41477569118414204</c:v>
                </c:pt>
              </c:numCache>
            </c:numRef>
          </c:val>
        </c:ser>
        <c:ser>
          <c:idx val="3"/>
          <c:order val="3"/>
          <c:tx>
            <c:strRef>
              <c:f>'D5'!$G$2</c:f>
              <c:strCache>
                <c:ptCount val="1"/>
                <c:pt idx="0">
                  <c:v>Not at All Promising</c:v>
                </c:pt>
              </c:strCache>
            </c:strRef>
          </c:tx>
          <c:spPr>
            <a:solidFill>
              <a:srgbClr val="A79C65"/>
            </a:solidFill>
          </c:spPr>
          <c:invertIfNegative val="0"/>
          <c:dLbls>
            <c:dLbl>
              <c:idx val="0"/>
              <c:delete val="1"/>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'D5'!$C$3:$C$8</c:f>
              <c:strCache>
                <c:ptCount val="6"/>
                <c:pt idx="0">
                  <c:v>Development of Aggricultural Products / Agro-processing</c:v>
                </c:pt>
                <c:pt idx="1">
                  <c:v>Heavy Industry</c:v>
                </c:pt>
                <c:pt idx="2">
                  <c:v>Light Industry</c:v>
                </c:pt>
                <c:pt idx="3">
                  <c:v>Tourism</c:v>
                </c:pt>
                <c:pt idx="4">
                  <c:v>Construction</c:v>
                </c:pt>
                <c:pt idx="5">
                  <c:v>Warehouses &amp; Transport</c:v>
                </c:pt>
              </c:strCache>
            </c:strRef>
          </c:cat>
          <c:val>
            <c:numRef>
              <c:f>'D5'!$G$3:$G$8</c:f>
              <c:numCache>
                <c:formatCode>###0%</c:formatCode>
                <c:ptCount val="6"/>
                <c:pt idx="0" formatCode="####%">
                  <c:v>8.1507563901930188E-3</c:v>
                </c:pt>
                <c:pt idx="1">
                  <c:v>3.8438967136150269E-2</c:v>
                </c:pt>
                <c:pt idx="2">
                  <c:v>6.4651799687010986E-2</c:v>
                </c:pt>
                <c:pt idx="3">
                  <c:v>0.1322704747000524</c:v>
                </c:pt>
                <c:pt idx="4">
                  <c:v>0.12643453312467418</c:v>
                </c:pt>
                <c:pt idx="5">
                  <c:v>0.14338810641627561</c:v>
                </c:pt>
              </c:numCache>
            </c:numRef>
          </c:val>
        </c:ser>
        <c:ser>
          <c:idx val="4"/>
          <c:order val="4"/>
          <c:tx>
            <c:strRef>
              <c:f>'D5'!$H$2</c:f>
              <c:strCache>
                <c:ptCount val="1"/>
                <c:pt idx="0">
                  <c:v>No Opinion</c:v>
                </c:pt>
              </c:strCache>
            </c:strRef>
          </c:tx>
          <c:spPr>
            <a:solidFill>
              <a:schemeClr val="bg1">
                <a:lumMod val="50000"/>
              </a:schemeClr>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'D5'!$C$3:$C$8</c:f>
              <c:strCache>
                <c:ptCount val="6"/>
                <c:pt idx="0">
                  <c:v>Development of Aggricultural Products / Agro-processing</c:v>
                </c:pt>
                <c:pt idx="1">
                  <c:v>Heavy Industry</c:v>
                </c:pt>
                <c:pt idx="2">
                  <c:v>Light Industry</c:v>
                </c:pt>
                <c:pt idx="3">
                  <c:v>Tourism</c:v>
                </c:pt>
                <c:pt idx="4">
                  <c:v>Construction</c:v>
                </c:pt>
                <c:pt idx="5">
                  <c:v>Warehouses &amp; Transport</c:v>
                </c:pt>
              </c:strCache>
            </c:strRef>
          </c:cat>
          <c:val>
            <c:numRef>
              <c:f>'D5'!$H$3:$H$8</c:f>
              <c:numCache>
                <c:formatCode>###0%</c:formatCode>
                <c:ptCount val="6"/>
                <c:pt idx="0">
                  <c:v>6.0772039645279052E-2</c:v>
                </c:pt>
                <c:pt idx="1">
                  <c:v>6.4847417840375579E-2</c:v>
                </c:pt>
                <c:pt idx="2">
                  <c:v>7.0683359415753794E-2</c:v>
                </c:pt>
                <c:pt idx="3">
                  <c:v>7.4204486176317183E-2</c:v>
                </c:pt>
                <c:pt idx="4">
                  <c:v>9.4581377151799775E-2</c:v>
                </c:pt>
                <c:pt idx="5">
                  <c:v>0.11561032863849779</c:v>
                </c:pt>
              </c:numCache>
            </c:numRef>
          </c:val>
        </c:ser>
        <c:dLbls>
          <c:showLegendKey val="0"/>
          <c:showVal val="0"/>
          <c:showCatName val="0"/>
          <c:showSerName val="0"/>
          <c:showPercent val="0"/>
          <c:showBubbleSize val="0"/>
        </c:dLbls>
        <c:gapWidth val="100"/>
        <c:overlap val="100"/>
        <c:axId val="239600768"/>
        <c:axId val="239602304"/>
      </c:barChart>
      <c:catAx>
        <c:axId val="239600768"/>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en-US"/>
          </a:p>
        </c:txPr>
        <c:crossAx val="239602304"/>
        <c:crosses val="autoZero"/>
        <c:auto val="1"/>
        <c:lblAlgn val="ctr"/>
        <c:lblOffset val="100"/>
        <c:noMultiLvlLbl val="0"/>
      </c:catAx>
      <c:valAx>
        <c:axId val="239602304"/>
        <c:scaling>
          <c:orientation val="minMax"/>
          <c:max val="1"/>
          <c:min val="0"/>
        </c:scaling>
        <c:delete val="1"/>
        <c:axPos val="t"/>
        <c:numFmt formatCode="###0%" sourceLinked="1"/>
        <c:majorTickMark val="out"/>
        <c:minorTickMark val="none"/>
        <c:tickLblPos val="nextTo"/>
        <c:crossAx val="239600768"/>
        <c:crosses val="autoZero"/>
        <c:crossBetween val="between"/>
      </c:valAx>
      <c:spPr>
        <a:noFill/>
        <a:ln>
          <a:noFill/>
        </a:ln>
        <a:effectLst/>
      </c:spPr>
    </c:plotArea>
    <c:legend>
      <c:legendPos val="t"/>
      <c:layout>
        <c:manualLayout>
          <c:xMode val="edge"/>
          <c:yMode val="edge"/>
          <c:x val="1.5995188101487305E-2"/>
          <c:y val="0.12444261711691479"/>
          <c:w val="0.96802106467460802"/>
          <c:h val="4.9476075105996366E-2"/>
        </c:manualLayout>
      </c:layout>
      <c:overlay val="0"/>
      <c:txPr>
        <a:bodyPr/>
        <a:lstStyle/>
        <a:p>
          <a:pPr>
            <a:defRPr sz="105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8143975954618565"/>
          <c:y val="8.0018574601251766E-2"/>
          <c:w val="0.40178477690288716"/>
          <c:h val="0.87515828790631944"/>
        </c:manualLayout>
      </c:layout>
      <c:barChart>
        <c:barDir val="bar"/>
        <c:grouping val="clustered"/>
        <c:varyColors val="0"/>
        <c:ser>
          <c:idx val="0"/>
          <c:order val="0"/>
          <c:tx>
            <c:strRef>
              <c:f>'S3'!$E$2</c:f>
              <c:strCache>
                <c:ptCount val="1"/>
                <c:pt idx="0">
                  <c:v>Fier</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'S3'!$B$3:$B$15</c:f>
              <c:strCache>
                <c:ptCount val="13"/>
                <c:pt idx="0">
                  <c:v>Unemployment / Lack of employment opportunities</c:v>
                </c:pt>
                <c:pt idx="1">
                  <c:v>Weak Infrastructure</c:v>
                </c:pt>
                <c:pt idx="2">
                  <c:v>Economic Problems</c:v>
                </c:pt>
                <c:pt idx="3">
                  <c:v>Environmental problems</c:v>
                </c:pt>
                <c:pt idx="4">
                  <c:v>Poverty / Social services</c:v>
                </c:pt>
                <c:pt idx="5">
                  <c:v>Other</c:v>
                </c:pt>
                <c:pt idx="6">
                  <c:v>Corruption</c:v>
                </c:pt>
                <c:pt idx="7">
                  <c:v>Health Service</c:v>
                </c:pt>
                <c:pt idx="8">
                  <c:v>Unmanaged development /  Bad development plans</c:v>
                </c:pt>
                <c:pt idx="9">
                  <c:v>Electricity</c:v>
                </c:pt>
                <c:pt idx="10">
                  <c:v>Crime / Violence</c:v>
                </c:pt>
                <c:pt idx="11">
                  <c:v>Education</c:v>
                </c:pt>
                <c:pt idx="12">
                  <c:v>Migration</c:v>
                </c:pt>
              </c:strCache>
            </c:strRef>
          </c:cat>
          <c:val>
            <c:numRef>
              <c:f>'S3'!$E$3:$E$15</c:f>
              <c:numCache>
                <c:formatCode>###0%</c:formatCode>
                <c:ptCount val="13"/>
                <c:pt idx="0">
                  <c:v>0.48682837767344822</c:v>
                </c:pt>
                <c:pt idx="1">
                  <c:v>0.12949921752738677</c:v>
                </c:pt>
                <c:pt idx="2">
                  <c:v>0.18961919666145038</c:v>
                </c:pt>
                <c:pt idx="3">
                  <c:v>6.0576421491914501E-2</c:v>
                </c:pt>
                <c:pt idx="4">
                  <c:v>2.3898017736045919E-2</c:v>
                </c:pt>
                <c:pt idx="5">
                  <c:v>2.7321335419927005E-2</c:v>
                </c:pt>
                <c:pt idx="6">
                  <c:v>1.1117631716223266E-2</c:v>
                </c:pt>
                <c:pt idx="7">
                  <c:v>2.2235263432446528E-2</c:v>
                </c:pt>
                <c:pt idx="8">
                  <c:v>2.2137454355764228E-2</c:v>
                </c:pt>
                <c:pt idx="9" formatCode="####%">
                  <c:v>7.5965049556598876E-3</c:v>
                </c:pt>
                <c:pt idx="10">
                  <c:v>1.2226134585289528E-2</c:v>
                </c:pt>
                <c:pt idx="11" formatCode="####%">
                  <c:v>6.9444444444444588E-3</c:v>
                </c:pt>
                <c:pt idx="12">
                  <c:v>0</c:v>
                </c:pt>
              </c:numCache>
            </c:numRef>
          </c:val>
        </c:ser>
        <c:dLbls>
          <c:showLegendKey val="0"/>
          <c:showVal val="0"/>
          <c:showCatName val="0"/>
          <c:showSerName val="0"/>
          <c:showPercent val="0"/>
          <c:showBubbleSize val="0"/>
        </c:dLbls>
        <c:gapWidth val="50"/>
        <c:axId val="233470592"/>
        <c:axId val="233574784"/>
      </c:barChart>
      <c:catAx>
        <c:axId val="23347059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endParaRPr lang="en-US"/>
          </a:p>
        </c:txPr>
        <c:crossAx val="233574784"/>
        <c:crosses val="autoZero"/>
        <c:auto val="1"/>
        <c:lblAlgn val="ctr"/>
        <c:lblOffset val="100"/>
        <c:noMultiLvlLbl val="0"/>
      </c:catAx>
      <c:valAx>
        <c:axId val="233574784"/>
        <c:scaling>
          <c:orientation val="minMax"/>
          <c:max val="1"/>
          <c:min val="0"/>
        </c:scaling>
        <c:delete val="1"/>
        <c:axPos val="t"/>
        <c:numFmt formatCode="###0%" sourceLinked="1"/>
        <c:majorTickMark val="out"/>
        <c:minorTickMark val="none"/>
        <c:tickLblPos val="nextTo"/>
        <c:crossAx val="233470592"/>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105502626623614E-2"/>
          <c:y val="0.19179099323110924"/>
          <c:w val="0.83826904680776471"/>
          <c:h val="0.75590505134226638"/>
        </c:manualLayout>
      </c:layout>
      <c:barChart>
        <c:barDir val="bar"/>
        <c:grouping val="clustered"/>
        <c:varyColors val="0"/>
        <c:ser>
          <c:idx val="0"/>
          <c:order val="0"/>
          <c:tx>
            <c:strRef>
              <c:f>'D5'!$I$2</c:f>
              <c:strCache>
                <c:ptCount val="1"/>
              </c:strCache>
            </c:strRef>
          </c:tx>
          <c:spPr>
            <a:solidFill>
              <a:srgbClr val="439B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'D5'!$C$3:$C$8</c:f>
              <c:strCache>
                <c:ptCount val="6"/>
                <c:pt idx="0">
                  <c:v>Development of Aggricultural Products / Agro-processing</c:v>
                </c:pt>
                <c:pt idx="1">
                  <c:v>Heavy Industry</c:v>
                </c:pt>
                <c:pt idx="2">
                  <c:v>Light Industry</c:v>
                </c:pt>
                <c:pt idx="3">
                  <c:v>Tourism</c:v>
                </c:pt>
                <c:pt idx="4">
                  <c:v>Construction</c:v>
                </c:pt>
                <c:pt idx="5">
                  <c:v>Warehouses &amp; Transport</c:v>
                </c:pt>
              </c:strCache>
            </c:strRef>
          </c:cat>
          <c:val>
            <c:numRef>
              <c:f>'D5'!$I$3:$I$8</c:f>
              <c:numCache>
                <c:formatCode>###0%</c:formatCode>
                <c:ptCount val="6"/>
                <c:pt idx="0">
                  <c:v>0.74054512258737581</c:v>
                </c:pt>
                <c:pt idx="1">
                  <c:v>0.7387845592070944</c:v>
                </c:pt>
                <c:pt idx="2">
                  <c:v>0.64912623891497168</c:v>
                </c:pt>
                <c:pt idx="3">
                  <c:v>0.43208789775691198</c:v>
                </c:pt>
                <c:pt idx="4">
                  <c:v>0.42801251956181569</c:v>
                </c:pt>
                <c:pt idx="5">
                  <c:v>0.32622587376108497</c:v>
                </c:pt>
              </c:numCache>
            </c:numRef>
          </c:val>
        </c:ser>
        <c:dLbls>
          <c:showLegendKey val="0"/>
          <c:showVal val="0"/>
          <c:showCatName val="0"/>
          <c:showSerName val="0"/>
          <c:showPercent val="0"/>
          <c:showBubbleSize val="0"/>
        </c:dLbls>
        <c:gapWidth val="100"/>
        <c:axId val="246569600"/>
        <c:axId val="246571392"/>
      </c:barChart>
      <c:catAx>
        <c:axId val="246569600"/>
        <c:scaling>
          <c:orientation val="maxMin"/>
        </c:scaling>
        <c:delete val="1"/>
        <c:axPos val="l"/>
        <c:numFmt formatCode="General" sourceLinked="1"/>
        <c:majorTickMark val="none"/>
        <c:minorTickMark val="none"/>
        <c:tickLblPos val="nextTo"/>
        <c:crossAx val="246571392"/>
        <c:crosses val="autoZero"/>
        <c:auto val="1"/>
        <c:lblAlgn val="ctr"/>
        <c:lblOffset val="100"/>
        <c:noMultiLvlLbl val="0"/>
      </c:catAx>
      <c:valAx>
        <c:axId val="246571392"/>
        <c:scaling>
          <c:orientation val="minMax"/>
          <c:min val="0"/>
        </c:scaling>
        <c:delete val="1"/>
        <c:axPos val="t"/>
        <c:numFmt formatCode="###0%" sourceLinked="1"/>
        <c:majorTickMark val="out"/>
        <c:minorTickMark val="none"/>
        <c:tickLblPos val="nextTo"/>
        <c:crossAx val="246569600"/>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843334238392609E-2"/>
          <c:y val="0.32962952121691103"/>
          <c:w val="0.36926997918363652"/>
          <c:h val="0.71076301303045086"/>
        </c:manualLayout>
      </c:layout>
      <c:doughnutChart>
        <c:varyColors val="1"/>
        <c:ser>
          <c:idx val="0"/>
          <c:order val="0"/>
          <c:tx>
            <c:strRef>
              <c:f>Freq!$E$1486</c:f>
              <c:strCache>
                <c:ptCount val="1"/>
                <c:pt idx="0">
                  <c:v>Fier</c:v>
                </c:pt>
              </c:strCache>
            </c:strRef>
          </c:tx>
          <c:spPr>
            <a:solidFill>
              <a:srgbClr val="3898B2"/>
            </a:solidFill>
            <a:ln>
              <a:noFill/>
            </a:ln>
            <a:effectLst/>
          </c:spPr>
          <c:dPt>
            <c:idx val="0"/>
            <c:bubble3D val="0"/>
            <c:spPr>
              <a:solidFill>
                <a:srgbClr val="A79C65"/>
              </a:solidFill>
              <a:ln>
                <a:noFill/>
              </a:ln>
              <a:effectLst/>
            </c:spPr>
          </c:dPt>
          <c:dPt>
            <c:idx val="1"/>
            <c:bubble3D val="0"/>
            <c:spPr>
              <a:solidFill>
                <a:srgbClr val="D9D4BD"/>
              </a:solidFill>
              <a:ln>
                <a:noFill/>
              </a:ln>
              <a:effectLst/>
            </c:spPr>
          </c:dPt>
          <c:dPt>
            <c:idx val="2"/>
            <c:bubble3D val="0"/>
          </c:dPt>
          <c:dPt>
            <c:idx val="3"/>
            <c:bubble3D val="0"/>
            <c:spPr>
              <a:solidFill>
                <a:srgbClr val="235F6F"/>
              </a:solidFill>
              <a:ln>
                <a:noFill/>
              </a:ln>
              <a:effectLst/>
            </c:spPr>
          </c:dPt>
          <c:dPt>
            <c:idx val="4"/>
            <c:bubble3D val="0"/>
            <c:spPr>
              <a:solidFill>
                <a:schemeClr val="accent5">
                  <a:alpha val="70000"/>
                </a:schemeClr>
              </a:solidFill>
              <a:ln>
                <a:noFill/>
              </a:ln>
              <a:effectLst/>
            </c:spPr>
          </c:dPt>
          <c:dPt>
            <c:idx val="5"/>
            <c:bubble3D val="0"/>
            <c:spPr>
              <a:solidFill>
                <a:schemeClr val="accent4"/>
              </a:solidFill>
              <a:ln>
                <a:noFill/>
              </a:ln>
              <a:effectLst/>
            </c:spPr>
          </c:dPt>
          <c:dLbls>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dLbl>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Freq!$C$1487:$C$1492</c:f>
              <c:strCache>
                <c:ptCount val="6"/>
                <c:pt idx="0">
                  <c:v>Not at all involved</c:v>
                </c:pt>
                <c:pt idx="1">
                  <c:v>Little involved</c:v>
                </c:pt>
                <c:pt idx="2">
                  <c:v>Involved</c:v>
                </c:pt>
                <c:pt idx="3">
                  <c:v>Very Involved</c:v>
                </c:pt>
                <c:pt idx="4">
                  <c:v>Don’t Know</c:v>
                </c:pt>
                <c:pt idx="5">
                  <c:v>No answer</c:v>
                </c:pt>
              </c:strCache>
            </c:strRef>
          </c:cat>
          <c:val>
            <c:numRef>
              <c:f>Freq!$E$1487:$E$1492</c:f>
              <c:numCache>
                <c:formatCode>###0%</c:formatCode>
                <c:ptCount val="6"/>
                <c:pt idx="0">
                  <c:v>0.30011085028690671</c:v>
                </c:pt>
                <c:pt idx="1">
                  <c:v>0.38504173187271795</c:v>
                </c:pt>
                <c:pt idx="2">
                  <c:v>0.21739697443922823</c:v>
                </c:pt>
                <c:pt idx="3">
                  <c:v>3.4363588941053756E-2</c:v>
                </c:pt>
                <c:pt idx="4">
                  <c:v>5.9011476264997392E-2</c:v>
                </c:pt>
                <c:pt idx="5" formatCode="####%">
                  <c:v>4.0753781950965094E-3</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3666974386822341"/>
          <c:y val="0.3448100771790143"/>
          <c:w val="0.42116849186955085"/>
          <c:h val="0.5907755954297535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582468120688459E-2"/>
          <c:y val="0.19081088548142008"/>
          <c:w val="0.35742294381343925"/>
          <c:h val="0.65406951661406698"/>
        </c:manualLayout>
      </c:layout>
      <c:doughnutChart>
        <c:varyColors val="1"/>
        <c:ser>
          <c:idx val="0"/>
          <c:order val="0"/>
          <c:tx>
            <c:strRef>
              <c:f>Freq!$E$1497</c:f>
              <c:strCache>
                <c:ptCount val="1"/>
                <c:pt idx="0">
                  <c:v>Fier</c:v>
                </c:pt>
              </c:strCache>
            </c:strRef>
          </c:tx>
          <c:spPr>
            <a:solidFill>
              <a:srgbClr val="3898B2"/>
            </a:solidFill>
            <a:ln>
              <a:noFill/>
            </a:ln>
            <a:effectLst/>
          </c:spPr>
          <c:dPt>
            <c:idx val="0"/>
            <c:bubble3D val="0"/>
            <c:spPr>
              <a:solidFill>
                <a:srgbClr val="A79C65"/>
              </a:solidFill>
              <a:ln>
                <a:noFill/>
              </a:ln>
              <a:effectLst/>
            </c:spPr>
          </c:dPt>
          <c:dPt>
            <c:idx val="1"/>
            <c:bubble3D val="0"/>
            <c:spPr>
              <a:solidFill>
                <a:srgbClr val="D9D4BD"/>
              </a:solidFill>
              <a:ln>
                <a:noFill/>
              </a:ln>
              <a:effectLst/>
            </c:spPr>
          </c:dPt>
          <c:dPt>
            <c:idx val="2"/>
            <c:bubble3D val="0"/>
          </c:dPt>
          <c:dPt>
            <c:idx val="3"/>
            <c:bubble3D val="0"/>
            <c:spPr>
              <a:solidFill>
                <a:srgbClr val="235F6F"/>
              </a:solidFill>
              <a:ln>
                <a:noFill/>
              </a:ln>
              <a:effectLst/>
            </c:spPr>
          </c:dPt>
          <c:dPt>
            <c:idx val="4"/>
            <c:bubble3D val="0"/>
            <c:spPr>
              <a:solidFill>
                <a:schemeClr val="accent5">
                  <a:alpha val="70000"/>
                </a:schemeClr>
              </a:solidFill>
              <a:ln>
                <a:noFill/>
              </a:ln>
              <a:effectLst/>
            </c:spPr>
          </c:dPt>
          <c:dPt>
            <c:idx val="5"/>
            <c:bubble3D val="0"/>
            <c:spPr>
              <a:solidFill>
                <a:schemeClr val="accent4"/>
              </a:solidFill>
              <a:ln>
                <a:noFill/>
              </a:ln>
              <a:effectLst/>
            </c:spPr>
          </c:dPt>
          <c:dLbls>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dLbl>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Freq!$C$1498:$C$1503</c:f>
              <c:strCache>
                <c:ptCount val="6"/>
                <c:pt idx="0">
                  <c:v>Not at all involved</c:v>
                </c:pt>
                <c:pt idx="1">
                  <c:v>Little involved</c:v>
                </c:pt>
                <c:pt idx="2">
                  <c:v>Involved</c:v>
                </c:pt>
                <c:pt idx="3">
                  <c:v>Very Involved</c:v>
                </c:pt>
                <c:pt idx="4">
                  <c:v>Don’t Know</c:v>
                </c:pt>
                <c:pt idx="5">
                  <c:v>No answer</c:v>
                </c:pt>
              </c:strCache>
            </c:strRef>
          </c:cat>
          <c:val>
            <c:numRef>
              <c:f>Freq!$E$1498:$E$1503</c:f>
              <c:numCache>
                <c:formatCode>###0%</c:formatCode>
                <c:ptCount val="6"/>
                <c:pt idx="0">
                  <c:v>5.594679186228485E-2</c:v>
                </c:pt>
                <c:pt idx="1">
                  <c:v>0.22544992175273892</c:v>
                </c:pt>
                <c:pt idx="2">
                  <c:v>0.36551251956181519</c:v>
                </c:pt>
                <c:pt idx="3">
                  <c:v>0.21136541471048528</c:v>
                </c:pt>
                <c:pt idx="4">
                  <c:v>0.12542383933229023</c:v>
                </c:pt>
                <c:pt idx="5">
                  <c:v>1.4540949400104346E-2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6835876710101507"/>
          <c:y val="0.188093128035109"/>
          <c:w val="0.34083083641093537"/>
          <c:h val="0.6601247516125260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935804899387573E-2"/>
          <c:y val="0.11792226339354639"/>
          <c:w val="0.72229604111986001"/>
          <c:h val="0.76030183727034129"/>
        </c:manualLayout>
      </c:layout>
      <c:barChart>
        <c:barDir val="col"/>
        <c:grouping val="clustered"/>
        <c:varyColors val="0"/>
        <c:ser>
          <c:idx val="0"/>
          <c:order val="0"/>
          <c:tx>
            <c:strRef>
              <c:f>'D8'!$D$2</c:f>
              <c:strCache>
                <c:ptCount val="1"/>
                <c:pt idx="0">
                  <c:v>Actually a member</c:v>
                </c:pt>
              </c:strCache>
            </c:strRef>
          </c:tx>
          <c:spPr>
            <a:solidFill>
              <a:srgbClr val="235F6F"/>
            </a:solidFill>
            <a:effectLst/>
          </c:spPr>
          <c:invertIfNegative val="0"/>
          <c:dLbls>
            <c:dLbl>
              <c:idx val="2"/>
              <c:delete val="1"/>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'D8'!$C$3:$C$6</c:f>
              <c:strCache>
                <c:ptCount val="4"/>
                <c:pt idx="0">
                  <c:v>Political Party</c:v>
                </c:pt>
                <c:pt idx="1">
                  <c:v>Religious Group</c:v>
                </c:pt>
                <c:pt idx="2">
                  <c:v>Charity Organisation</c:v>
                </c:pt>
                <c:pt idx="3">
                  <c:v>NGO</c:v>
                </c:pt>
              </c:strCache>
            </c:strRef>
          </c:cat>
          <c:val>
            <c:numRef>
              <c:f>'D8'!$D$3:$D$6</c:f>
              <c:numCache>
                <c:formatCode>###0%</c:formatCode>
                <c:ptCount val="4"/>
                <c:pt idx="0">
                  <c:v>5.1121544079290614E-2</c:v>
                </c:pt>
                <c:pt idx="1">
                  <c:v>1.1117631716223266E-2</c:v>
                </c:pt>
                <c:pt idx="2" formatCode="####%">
                  <c:v>4.0753781950965094E-3</c:v>
                </c:pt>
                <c:pt idx="3" formatCode="####%">
                  <c:v>5.8359415753781981E-3</c:v>
                </c:pt>
              </c:numCache>
            </c:numRef>
          </c:val>
        </c:ser>
        <c:ser>
          <c:idx val="1"/>
          <c:order val="1"/>
          <c:tx>
            <c:strRef>
              <c:f>'D8'!$E$2</c:f>
              <c:strCache>
                <c:ptCount val="1"/>
                <c:pt idx="0">
                  <c:v>Used to be a member</c:v>
                </c:pt>
              </c:strCache>
            </c:strRef>
          </c:tx>
          <c:spPr>
            <a:solidFill>
              <a:srgbClr val="3898B2"/>
            </a:solidFill>
          </c:spPr>
          <c:invertIfNegative val="0"/>
          <c:dLbls>
            <c:dLbl>
              <c:idx val="2"/>
              <c:delete val="1"/>
            </c:dLbl>
            <c:dLbl>
              <c:idx val="6"/>
              <c:layout>
                <c:manualLayout>
                  <c:x val="2.0512824654315497E-2"/>
                  <c:y val="5.1288108217242079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'D8'!$C$3:$C$6</c:f>
              <c:strCache>
                <c:ptCount val="4"/>
                <c:pt idx="0">
                  <c:v>Political Party</c:v>
                </c:pt>
                <c:pt idx="1">
                  <c:v>Religious Group</c:v>
                </c:pt>
                <c:pt idx="2">
                  <c:v>Charity Organisation</c:v>
                </c:pt>
                <c:pt idx="3">
                  <c:v>NGO</c:v>
                </c:pt>
              </c:strCache>
            </c:strRef>
          </c:cat>
          <c:val>
            <c:numRef>
              <c:f>'D8'!$E$3:$E$6</c:f>
              <c:numCache>
                <c:formatCode>####%</c:formatCode>
                <c:ptCount val="4"/>
                <c:pt idx="0" formatCode="###0%">
                  <c:v>4.1862284820031341E-2</c:v>
                </c:pt>
                <c:pt idx="1">
                  <c:v>6.3901930099113276E-3</c:v>
                </c:pt>
                <c:pt idx="2">
                  <c:v>4.0753781950965094E-3</c:v>
                </c:pt>
                <c:pt idx="3">
                  <c:v>6.3901930099113276E-3</c:v>
                </c:pt>
              </c:numCache>
            </c:numRef>
          </c:val>
        </c:ser>
        <c:ser>
          <c:idx val="2"/>
          <c:order val="2"/>
          <c:tx>
            <c:strRef>
              <c:f>'D8'!$F$2</c:f>
              <c:strCache>
                <c:ptCount val="1"/>
                <c:pt idx="0">
                  <c:v>Never been a member</c:v>
                </c:pt>
              </c:strCache>
            </c:strRef>
          </c:tx>
          <c:spPr>
            <a:solidFill>
              <a:srgbClr val="D9D4BD"/>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'D8'!$C$3:$C$6</c:f>
              <c:strCache>
                <c:ptCount val="4"/>
                <c:pt idx="0">
                  <c:v>Political Party</c:v>
                </c:pt>
                <c:pt idx="1">
                  <c:v>Religious Group</c:v>
                </c:pt>
                <c:pt idx="2">
                  <c:v>Charity Organisation</c:v>
                </c:pt>
                <c:pt idx="3">
                  <c:v>NGO</c:v>
                </c:pt>
              </c:strCache>
            </c:strRef>
          </c:cat>
          <c:val>
            <c:numRef>
              <c:f>'D8'!$F$3:$F$6</c:f>
              <c:numCache>
                <c:formatCode>###0%</c:formatCode>
                <c:ptCount val="4"/>
                <c:pt idx="0">
                  <c:v>0.86968570683359447</c:v>
                </c:pt>
                <c:pt idx="1">
                  <c:v>0.95859415753781962</c:v>
                </c:pt>
                <c:pt idx="2">
                  <c:v>0.96795122587376115</c:v>
                </c:pt>
                <c:pt idx="3">
                  <c:v>0.96387584767866452</c:v>
                </c:pt>
              </c:numCache>
            </c:numRef>
          </c:val>
        </c:ser>
        <c:ser>
          <c:idx val="3"/>
          <c:order val="3"/>
          <c:tx>
            <c:strRef>
              <c:f>'D8'!$G$2</c:f>
              <c:strCache>
                <c:ptCount val="1"/>
                <c:pt idx="0">
                  <c:v>Don't Know</c:v>
                </c:pt>
              </c:strCache>
            </c:strRef>
          </c:tx>
          <c:spPr>
            <a:solidFill>
              <a:schemeClr val="accent5">
                <a:alpha val="70000"/>
              </a:schemeClr>
            </a:solidFill>
          </c:spPr>
          <c:invertIfNegative val="0"/>
          <c:cat>
            <c:strRef>
              <c:f>'D8'!$C$3:$C$6</c:f>
              <c:strCache>
                <c:ptCount val="4"/>
                <c:pt idx="0">
                  <c:v>Political Party</c:v>
                </c:pt>
                <c:pt idx="1">
                  <c:v>Religious Group</c:v>
                </c:pt>
                <c:pt idx="2">
                  <c:v>Charity Organisation</c:v>
                </c:pt>
                <c:pt idx="3">
                  <c:v>NGO</c:v>
                </c:pt>
              </c:strCache>
            </c:strRef>
          </c:cat>
          <c:val>
            <c:numRef>
              <c:f>'D8'!$G$3:$G$6</c:f>
              <c:numCache>
                <c:formatCode>####%</c:formatCode>
                <c:ptCount val="4"/>
                <c:pt idx="0">
                  <c:v>1.7605633802816895E-3</c:v>
                </c:pt>
                <c:pt idx="1">
                  <c:v>1.7605633802816895E-3</c:v>
                </c:pt>
                <c:pt idx="2">
                  <c:v>1.7605633802816895E-3</c:v>
                </c:pt>
                <c:pt idx="3">
                  <c:v>1.7605633802816895E-3</c:v>
                </c:pt>
              </c:numCache>
            </c:numRef>
          </c:val>
        </c:ser>
        <c:ser>
          <c:idx val="4"/>
          <c:order val="4"/>
          <c:tx>
            <c:strRef>
              <c:f>'D8'!$H$2</c:f>
              <c:strCache>
                <c:ptCount val="1"/>
                <c:pt idx="0">
                  <c:v>Refuse</c:v>
                </c:pt>
              </c:strCache>
            </c:strRef>
          </c:tx>
          <c:spPr>
            <a:solidFill>
              <a:schemeClr val="bg1">
                <a:lumMod val="50000"/>
              </a:schemeClr>
            </a:solidFill>
          </c:spPr>
          <c:invertIfNegative val="0"/>
          <c:dLbls>
            <c:spPr>
              <a:noFill/>
              <a:ln>
                <a:noFill/>
              </a:ln>
              <a:effectLst/>
            </c:spPr>
            <c:txPr>
              <a:bodyPr/>
              <a:lstStyle/>
              <a:p>
                <a:pPr>
                  <a:defRPr>
                    <a:solidFill>
                      <a:schemeClr val="tx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'D8'!$C$3:$C$6</c:f>
              <c:strCache>
                <c:ptCount val="4"/>
                <c:pt idx="0">
                  <c:v>Political Party</c:v>
                </c:pt>
                <c:pt idx="1">
                  <c:v>Religious Group</c:v>
                </c:pt>
                <c:pt idx="2">
                  <c:v>Charity Organisation</c:v>
                </c:pt>
                <c:pt idx="3">
                  <c:v>NGO</c:v>
                </c:pt>
              </c:strCache>
            </c:strRef>
          </c:cat>
          <c:val>
            <c:numRef>
              <c:f>'D8'!$H$3:$H$6</c:f>
              <c:numCache>
                <c:formatCode>###0%</c:formatCode>
                <c:ptCount val="4"/>
                <c:pt idx="0">
                  <c:v>3.55699008868023E-2</c:v>
                </c:pt>
                <c:pt idx="1">
                  <c:v>2.2137454355764231E-2</c:v>
                </c:pt>
                <c:pt idx="2">
                  <c:v>2.2137454355764231E-2</c:v>
                </c:pt>
                <c:pt idx="3">
                  <c:v>2.2137454355764231E-2</c:v>
                </c:pt>
              </c:numCache>
            </c:numRef>
          </c:val>
        </c:ser>
        <c:dLbls>
          <c:showLegendKey val="0"/>
          <c:showVal val="0"/>
          <c:showCatName val="0"/>
          <c:showSerName val="0"/>
          <c:showPercent val="0"/>
          <c:showBubbleSize val="0"/>
        </c:dLbls>
        <c:gapWidth val="100"/>
        <c:axId val="247909376"/>
        <c:axId val="248251136"/>
      </c:barChart>
      <c:catAx>
        <c:axId val="247909376"/>
        <c:scaling>
          <c:orientation val="minMax"/>
        </c:scaling>
        <c:delete val="0"/>
        <c:axPos val="b"/>
        <c:majorGridlines>
          <c:spPr>
            <a:ln>
              <a:solidFill>
                <a:schemeClr val="bg1">
                  <a:lumMod val="75000"/>
                </a:schemeClr>
              </a:solidFill>
            </a:ln>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1" u="none" strike="noStrike" kern="1200" baseline="0">
                <a:solidFill>
                  <a:schemeClr val="tx1">
                    <a:lumMod val="65000"/>
                    <a:lumOff val="35000"/>
                  </a:schemeClr>
                </a:solidFill>
                <a:latin typeface="+mn-lt"/>
                <a:ea typeface="+mn-ea"/>
                <a:cs typeface="+mn-cs"/>
              </a:defRPr>
            </a:pPr>
            <a:endParaRPr lang="en-US"/>
          </a:p>
        </c:txPr>
        <c:crossAx val="248251136"/>
        <c:crosses val="autoZero"/>
        <c:auto val="1"/>
        <c:lblAlgn val="ctr"/>
        <c:lblOffset val="100"/>
        <c:noMultiLvlLbl val="0"/>
      </c:catAx>
      <c:valAx>
        <c:axId val="248251136"/>
        <c:scaling>
          <c:orientation val="minMax"/>
          <c:max val="1"/>
          <c:min val="0"/>
        </c:scaling>
        <c:delete val="1"/>
        <c:axPos val="l"/>
        <c:numFmt formatCode="###0%" sourceLinked="1"/>
        <c:majorTickMark val="out"/>
        <c:minorTickMark val="none"/>
        <c:tickLblPos val="nextTo"/>
        <c:crossAx val="247909376"/>
        <c:crosses val="autoZero"/>
        <c:crossBetween val="between"/>
      </c:valAx>
      <c:spPr>
        <a:noFill/>
        <a:ln>
          <a:noFill/>
        </a:ln>
        <a:effectLst/>
      </c:spPr>
    </c:plotArea>
    <c:legend>
      <c:legendPos val="t"/>
      <c:layout>
        <c:manualLayout>
          <c:xMode val="edge"/>
          <c:yMode val="edge"/>
          <c:x val="0.77546296296296291"/>
          <c:y val="8.8235294117647065E-2"/>
          <c:w val="0.21281842373869936"/>
          <c:h val="0.82375328083989496"/>
        </c:manualLayout>
      </c:layout>
      <c:overlay val="0"/>
      <c:txPr>
        <a:bodyPr/>
        <a:lstStyle/>
        <a:p>
          <a:pPr rtl="0">
            <a:defRPr sz="120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873227109630458E-2"/>
          <c:y val="4.0417274923709161E-2"/>
          <c:w val="0.9242024454668647"/>
          <c:h val="0.90814469578302714"/>
        </c:manualLayout>
      </c:layout>
      <c:barChart>
        <c:barDir val="bar"/>
        <c:grouping val="clustered"/>
        <c:varyColors val="0"/>
        <c:ser>
          <c:idx val="0"/>
          <c:order val="0"/>
          <c:tx>
            <c:strRef>
              <c:f>'S3'!$F$2</c:f>
              <c:strCache>
                <c:ptCount val="1"/>
              </c:strCache>
            </c:strRef>
          </c:tx>
          <c:spPr>
            <a:solidFill>
              <a:srgbClr val="235F6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'S3'!$B$3:$B$15</c:f>
              <c:strCache>
                <c:ptCount val="13"/>
                <c:pt idx="0">
                  <c:v>Unemployment / Lack of employment opportunities</c:v>
                </c:pt>
                <c:pt idx="1">
                  <c:v>Weak Infrastructure</c:v>
                </c:pt>
                <c:pt idx="2">
                  <c:v>Economic Problems</c:v>
                </c:pt>
                <c:pt idx="3">
                  <c:v>Environmental problems</c:v>
                </c:pt>
                <c:pt idx="4">
                  <c:v>Poverty / Social services</c:v>
                </c:pt>
                <c:pt idx="5">
                  <c:v>Other</c:v>
                </c:pt>
                <c:pt idx="6">
                  <c:v>Corruption</c:v>
                </c:pt>
                <c:pt idx="7">
                  <c:v>Health Service</c:v>
                </c:pt>
                <c:pt idx="8">
                  <c:v>Unmanaged development /  Bad development plans</c:v>
                </c:pt>
                <c:pt idx="9">
                  <c:v>Electricity</c:v>
                </c:pt>
                <c:pt idx="10">
                  <c:v>Crime / Violence</c:v>
                </c:pt>
                <c:pt idx="11">
                  <c:v>Education</c:v>
                </c:pt>
                <c:pt idx="12">
                  <c:v>Migration</c:v>
                </c:pt>
              </c:strCache>
            </c:strRef>
          </c:cat>
          <c:val>
            <c:numRef>
              <c:f>'S3'!$F$3:$F$15</c:f>
              <c:numCache>
                <c:formatCode>###0%</c:formatCode>
                <c:ptCount val="13"/>
                <c:pt idx="0">
                  <c:v>0.76750782472613455</c:v>
                </c:pt>
                <c:pt idx="1">
                  <c:v>0.60615545122587378</c:v>
                </c:pt>
                <c:pt idx="2">
                  <c:v>0.43146844027125697</c:v>
                </c:pt>
                <c:pt idx="3">
                  <c:v>0.3390062597809077</c:v>
                </c:pt>
                <c:pt idx="4">
                  <c:v>0.20471439749608791</c:v>
                </c:pt>
                <c:pt idx="5">
                  <c:v>0.12105503390714679</c:v>
                </c:pt>
                <c:pt idx="6">
                  <c:v>0.11772952529994805</c:v>
                </c:pt>
                <c:pt idx="7">
                  <c:v>9.7352634324465448E-2</c:v>
                </c:pt>
                <c:pt idx="8">
                  <c:v>7.8540688575899936E-2</c:v>
                </c:pt>
                <c:pt idx="9">
                  <c:v>7.5769431403234305E-2</c:v>
                </c:pt>
                <c:pt idx="10">
                  <c:v>5.7153103808033408E-2</c:v>
                </c:pt>
                <c:pt idx="11">
                  <c:v>4.538341158059471E-2</c:v>
                </c:pt>
                <c:pt idx="12" formatCode="####%">
                  <c:v>8.7050078247261475E-3</c:v>
                </c:pt>
              </c:numCache>
            </c:numRef>
          </c:val>
        </c:ser>
        <c:dLbls>
          <c:showLegendKey val="0"/>
          <c:showVal val="0"/>
          <c:showCatName val="0"/>
          <c:showSerName val="0"/>
          <c:showPercent val="0"/>
          <c:showBubbleSize val="0"/>
        </c:dLbls>
        <c:gapWidth val="50"/>
        <c:axId val="233607168"/>
        <c:axId val="233608704"/>
      </c:barChart>
      <c:catAx>
        <c:axId val="233607168"/>
        <c:scaling>
          <c:orientation val="maxMin"/>
        </c:scaling>
        <c:delete val="1"/>
        <c:axPos val="l"/>
        <c:numFmt formatCode="General" sourceLinked="1"/>
        <c:majorTickMark val="none"/>
        <c:minorTickMark val="none"/>
        <c:tickLblPos val="nextTo"/>
        <c:crossAx val="233608704"/>
        <c:crosses val="autoZero"/>
        <c:auto val="1"/>
        <c:lblAlgn val="ctr"/>
        <c:lblOffset val="100"/>
        <c:noMultiLvlLbl val="0"/>
      </c:catAx>
      <c:valAx>
        <c:axId val="233608704"/>
        <c:scaling>
          <c:orientation val="minMax"/>
          <c:max val="1"/>
          <c:min val="0"/>
        </c:scaling>
        <c:delete val="1"/>
        <c:axPos val="t"/>
        <c:numFmt formatCode="###0%" sourceLinked="1"/>
        <c:majorTickMark val="out"/>
        <c:minorTickMark val="none"/>
        <c:tickLblPos val="nextTo"/>
        <c:crossAx val="233607168"/>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94972320065122"/>
          <c:y val="0.1603825310347558"/>
          <c:w val="0.44179734431758028"/>
          <c:h val="0.81661685015362429"/>
        </c:manualLayout>
      </c:layout>
      <c:barChart>
        <c:barDir val="bar"/>
        <c:grouping val="stacked"/>
        <c:varyColors val="0"/>
        <c:ser>
          <c:idx val="0"/>
          <c:order val="0"/>
          <c:tx>
            <c:strRef>
              <c:f>extra1!$C$25</c:f>
              <c:strCache>
                <c:ptCount val="1"/>
                <c:pt idx="0">
                  <c:v>Central Government</c:v>
                </c:pt>
              </c:strCache>
            </c:strRef>
          </c:tx>
          <c:spPr>
            <a:solidFill>
              <a:srgbClr val="3898B2"/>
            </a:solidFill>
            <a:ln>
              <a:noFill/>
            </a:ln>
            <a:effectLst/>
          </c:spPr>
          <c:invertIfNegative val="0"/>
          <c:dLbls>
            <c:dLbl>
              <c:idx val="14"/>
              <c:delete val="1"/>
            </c:dLbl>
            <c:dLbl>
              <c:idx val="15"/>
              <c:delete val="1"/>
            </c:dLbl>
            <c:dLbl>
              <c:idx val="16"/>
              <c:delete val="1"/>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extra1!$B$26:$B$42</c:f>
              <c:strCache>
                <c:ptCount val="17"/>
                <c:pt idx="0">
                  <c:v>Public order (police)</c:v>
                </c:pt>
                <c:pt idx="1">
                  <c:v>Pre-university education</c:v>
                </c:pt>
                <c:pt idx="2">
                  <c:v>Electricity supply</c:v>
                </c:pt>
                <c:pt idx="3">
                  <c:v>Primary health care</c:v>
                </c:pt>
                <c:pt idx="4">
                  <c:v>Construction of educational facilities</c:v>
                </c:pt>
                <c:pt idx="5">
                  <c:v>Pre-school education</c:v>
                </c:pt>
                <c:pt idx="6">
                  <c:v>Employment Office</c:v>
                </c:pt>
                <c:pt idx="7">
                  <c:v>Maintenance of pre-university educational facilities</c:v>
                </c:pt>
                <c:pt idx="8">
                  <c:v>Social support / Economical Help</c:v>
                </c:pt>
                <c:pt idx="9">
                  <c:v>Housing</c:v>
                </c:pt>
                <c:pt idx="10">
                  <c:v>Parks and green spaces</c:v>
                </c:pt>
                <c:pt idx="11">
                  <c:v>Construction of roads within the municipality</c:v>
                </c:pt>
                <c:pt idx="12">
                  <c:v>Drinking water supply</c:v>
                </c:pt>
                <c:pt idx="13">
                  <c:v>Sewerage system</c:v>
                </c:pt>
                <c:pt idx="14">
                  <c:v>Maintenance of the roads within the municipality</c:v>
                </c:pt>
                <c:pt idx="15">
                  <c:v>Street lighting</c:v>
                </c:pt>
                <c:pt idx="16">
                  <c:v>Cleaning service </c:v>
                </c:pt>
              </c:strCache>
            </c:strRef>
          </c:cat>
          <c:val>
            <c:numRef>
              <c:f>extra1!$C$26:$C$42</c:f>
              <c:numCache>
                <c:formatCode>0%</c:formatCode>
                <c:ptCount val="17"/>
                <c:pt idx="0">
                  <c:v>0.88</c:v>
                </c:pt>
                <c:pt idx="1">
                  <c:v>0.75</c:v>
                </c:pt>
                <c:pt idx="2">
                  <c:v>0.69</c:v>
                </c:pt>
                <c:pt idx="3">
                  <c:v>0.67</c:v>
                </c:pt>
                <c:pt idx="4">
                  <c:v>0.6</c:v>
                </c:pt>
                <c:pt idx="5">
                  <c:v>0.47</c:v>
                </c:pt>
                <c:pt idx="6">
                  <c:v>0.44</c:v>
                </c:pt>
                <c:pt idx="7">
                  <c:v>0.26</c:v>
                </c:pt>
                <c:pt idx="8">
                  <c:v>0.16</c:v>
                </c:pt>
                <c:pt idx="9">
                  <c:v>0.1</c:v>
                </c:pt>
                <c:pt idx="10">
                  <c:v>7.0000000000000007E-2</c:v>
                </c:pt>
                <c:pt idx="11">
                  <c:v>0.06</c:v>
                </c:pt>
                <c:pt idx="12">
                  <c:v>0.05</c:v>
                </c:pt>
                <c:pt idx="13">
                  <c:v>0.03</c:v>
                </c:pt>
                <c:pt idx="14">
                  <c:v>0.01</c:v>
                </c:pt>
                <c:pt idx="15">
                  <c:v>0.01</c:v>
                </c:pt>
                <c:pt idx="16">
                  <c:v>0.01</c:v>
                </c:pt>
              </c:numCache>
            </c:numRef>
          </c:val>
        </c:ser>
        <c:ser>
          <c:idx val="1"/>
          <c:order val="1"/>
          <c:tx>
            <c:strRef>
              <c:f>extra1!$D$25</c:f>
              <c:strCache>
                <c:ptCount val="1"/>
                <c:pt idx="0">
                  <c:v>Local Government</c:v>
                </c:pt>
              </c:strCache>
            </c:strRef>
          </c:tx>
          <c:spPr>
            <a:solidFill>
              <a:srgbClr val="D9D4BD"/>
            </a:solidFill>
          </c:spPr>
          <c:invertIfNegative val="0"/>
          <c:dLbls>
            <c:spPr>
              <a:noFill/>
              <a:ln>
                <a:noFill/>
              </a:ln>
              <a:effectLst/>
            </c:spPr>
            <c:txPr>
              <a:bodyPr/>
              <a:lstStyle/>
              <a:p>
                <a:pPr>
                  <a:defRPr sz="105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extra1!$B$26:$B$42</c:f>
              <c:strCache>
                <c:ptCount val="17"/>
                <c:pt idx="0">
                  <c:v>Public order (police)</c:v>
                </c:pt>
                <c:pt idx="1">
                  <c:v>Pre-university education</c:v>
                </c:pt>
                <c:pt idx="2">
                  <c:v>Electricity supply</c:v>
                </c:pt>
                <c:pt idx="3">
                  <c:v>Primary health care</c:v>
                </c:pt>
                <c:pt idx="4">
                  <c:v>Construction of educational facilities</c:v>
                </c:pt>
                <c:pt idx="5">
                  <c:v>Pre-school education</c:v>
                </c:pt>
                <c:pt idx="6">
                  <c:v>Employment Office</c:v>
                </c:pt>
                <c:pt idx="7">
                  <c:v>Maintenance of pre-university educational facilities</c:v>
                </c:pt>
                <c:pt idx="8">
                  <c:v>Social support / Economical Help</c:v>
                </c:pt>
                <c:pt idx="9">
                  <c:v>Housing</c:v>
                </c:pt>
                <c:pt idx="10">
                  <c:v>Parks and green spaces</c:v>
                </c:pt>
                <c:pt idx="11">
                  <c:v>Construction of roads within the municipality</c:v>
                </c:pt>
                <c:pt idx="12">
                  <c:v>Drinking water supply</c:v>
                </c:pt>
                <c:pt idx="13">
                  <c:v>Sewerage system</c:v>
                </c:pt>
                <c:pt idx="14">
                  <c:v>Maintenance of the roads within the municipality</c:v>
                </c:pt>
                <c:pt idx="15">
                  <c:v>Street lighting</c:v>
                </c:pt>
                <c:pt idx="16">
                  <c:v>Cleaning service </c:v>
                </c:pt>
              </c:strCache>
            </c:strRef>
          </c:cat>
          <c:val>
            <c:numRef>
              <c:f>extra1!$D$26:$D$42</c:f>
              <c:numCache>
                <c:formatCode>0%</c:formatCode>
                <c:ptCount val="17"/>
                <c:pt idx="0">
                  <c:v>0.12</c:v>
                </c:pt>
                <c:pt idx="1">
                  <c:v>0.24</c:v>
                </c:pt>
                <c:pt idx="2">
                  <c:v>0.23</c:v>
                </c:pt>
                <c:pt idx="3">
                  <c:v>0.32</c:v>
                </c:pt>
                <c:pt idx="4">
                  <c:v>0.39</c:v>
                </c:pt>
                <c:pt idx="5">
                  <c:v>0.5</c:v>
                </c:pt>
                <c:pt idx="6">
                  <c:v>0.55000000000000004</c:v>
                </c:pt>
                <c:pt idx="7">
                  <c:v>0.74</c:v>
                </c:pt>
                <c:pt idx="8">
                  <c:v>0.81</c:v>
                </c:pt>
                <c:pt idx="9">
                  <c:v>0.87</c:v>
                </c:pt>
                <c:pt idx="10">
                  <c:v>0.93</c:v>
                </c:pt>
                <c:pt idx="11">
                  <c:v>0.94</c:v>
                </c:pt>
                <c:pt idx="12">
                  <c:v>0.93</c:v>
                </c:pt>
                <c:pt idx="13">
                  <c:v>0.97</c:v>
                </c:pt>
                <c:pt idx="14">
                  <c:v>0.97</c:v>
                </c:pt>
                <c:pt idx="15">
                  <c:v>0.99</c:v>
                </c:pt>
                <c:pt idx="16">
                  <c:v>0.99</c:v>
                </c:pt>
              </c:numCache>
            </c:numRef>
          </c:val>
        </c:ser>
        <c:ser>
          <c:idx val="2"/>
          <c:order val="2"/>
          <c:tx>
            <c:strRef>
              <c:f>extra1!$E$25</c:f>
              <c:strCache>
                <c:ptCount val="1"/>
                <c:pt idx="0">
                  <c:v>Other</c:v>
                </c:pt>
              </c:strCache>
            </c:strRef>
          </c:tx>
          <c:spPr>
            <a:solidFill>
              <a:schemeClr val="accent6">
                <a:lumMod val="60000"/>
                <a:lumOff val="40000"/>
              </a:schemeClr>
            </a:solidFill>
          </c:spPr>
          <c:invertIfNegative val="0"/>
          <c:dLbls>
            <c:dLbl>
              <c:idx val="2"/>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extra1!$B$26:$B$42</c:f>
              <c:strCache>
                <c:ptCount val="17"/>
                <c:pt idx="0">
                  <c:v>Public order (police)</c:v>
                </c:pt>
                <c:pt idx="1">
                  <c:v>Pre-university education</c:v>
                </c:pt>
                <c:pt idx="2">
                  <c:v>Electricity supply</c:v>
                </c:pt>
                <c:pt idx="3">
                  <c:v>Primary health care</c:v>
                </c:pt>
                <c:pt idx="4">
                  <c:v>Construction of educational facilities</c:v>
                </c:pt>
                <c:pt idx="5">
                  <c:v>Pre-school education</c:v>
                </c:pt>
                <c:pt idx="6">
                  <c:v>Employment Office</c:v>
                </c:pt>
                <c:pt idx="7">
                  <c:v>Maintenance of pre-university educational facilities</c:v>
                </c:pt>
                <c:pt idx="8">
                  <c:v>Social support / Economical Help</c:v>
                </c:pt>
                <c:pt idx="9">
                  <c:v>Housing</c:v>
                </c:pt>
                <c:pt idx="10">
                  <c:v>Parks and green spaces</c:v>
                </c:pt>
                <c:pt idx="11">
                  <c:v>Construction of roads within the municipality</c:v>
                </c:pt>
                <c:pt idx="12">
                  <c:v>Drinking water supply</c:v>
                </c:pt>
                <c:pt idx="13">
                  <c:v>Sewerage system</c:v>
                </c:pt>
                <c:pt idx="14">
                  <c:v>Maintenance of the roads within the municipality</c:v>
                </c:pt>
                <c:pt idx="15">
                  <c:v>Street lighting</c:v>
                </c:pt>
                <c:pt idx="16">
                  <c:v>Cleaning service </c:v>
                </c:pt>
              </c:strCache>
            </c:strRef>
          </c:cat>
          <c:val>
            <c:numRef>
              <c:f>extra1!$E$26:$E$42</c:f>
              <c:numCache>
                <c:formatCode>0%</c:formatCode>
                <c:ptCount val="17"/>
                <c:pt idx="0">
                  <c:v>0</c:v>
                </c:pt>
                <c:pt idx="1">
                  <c:v>0</c:v>
                </c:pt>
                <c:pt idx="2">
                  <c:v>0.08</c:v>
                </c:pt>
                <c:pt idx="3">
                  <c:v>0</c:v>
                </c:pt>
                <c:pt idx="4">
                  <c:v>0</c:v>
                </c:pt>
                <c:pt idx="5">
                  <c:v>0</c:v>
                </c:pt>
                <c:pt idx="6">
                  <c:v>0</c:v>
                </c:pt>
                <c:pt idx="7">
                  <c:v>0</c:v>
                </c:pt>
                <c:pt idx="8">
                  <c:v>0.01</c:v>
                </c:pt>
                <c:pt idx="9">
                  <c:v>0.02</c:v>
                </c:pt>
                <c:pt idx="10">
                  <c:v>0</c:v>
                </c:pt>
                <c:pt idx="11">
                  <c:v>0</c:v>
                </c:pt>
                <c:pt idx="12">
                  <c:v>0.02</c:v>
                </c:pt>
                <c:pt idx="13">
                  <c:v>0</c:v>
                </c:pt>
                <c:pt idx="14">
                  <c:v>0.01</c:v>
                </c:pt>
                <c:pt idx="15">
                  <c:v>0</c:v>
                </c:pt>
                <c:pt idx="16">
                  <c:v>0</c:v>
                </c:pt>
              </c:numCache>
            </c:numRef>
          </c:val>
        </c:ser>
        <c:ser>
          <c:idx val="3"/>
          <c:order val="3"/>
          <c:tx>
            <c:strRef>
              <c:f>extra1!$F$25</c:f>
              <c:strCache>
                <c:ptCount val="1"/>
                <c:pt idx="0">
                  <c:v>Don't Know</c:v>
                </c:pt>
              </c:strCache>
            </c:strRef>
          </c:tx>
          <c:spPr>
            <a:solidFill>
              <a:schemeClr val="tx1">
                <a:lumMod val="65000"/>
                <a:lumOff val="35000"/>
              </a:schemeClr>
            </a:solidFill>
          </c:spPr>
          <c:invertIfNegative val="0"/>
          <c:cat>
            <c:strRef>
              <c:f>extra1!$B$26:$B$42</c:f>
              <c:strCache>
                <c:ptCount val="17"/>
                <c:pt idx="0">
                  <c:v>Public order (police)</c:v>
                </c:pt>
                <c:pt idx="1">
                  <c:v>Pre-university education</c:v>
                </c:pt>
                <c:pt idx="2">
                  <c:v>Electricity supply</c:v>
                </c:pt>
                <c:pt idx="3">
                  <c:v>Primary health care</c:v>
                </c:pt>
                <c:pt idx="4">
                  <c:v>Construction of educational facilities</c:v>
                </c:pt>
                <c:pt idx="5">
                  <c:v>Pre-school education</c:v>
                </c:pt>
                <c:pt idx="6">
                  <c:v>Employment Office</c:v>
                </c:pt>
                <c:pt idx="7">
                  <c:v>Maintenance of pre-university educational facilities</c:v>
                </c:pt>
                <c:pt idx="8">
                  <c:v>Social support / Economical Help</c:v>
                </c:pt>
                <c:pt idx="9">
                  <c:v>Housing</c:v>
                </c:pt>
                <c:pt idx="10">
                  <c:v>Parks and green spaces</c:v>
                </c:pt>
                <c:pt idx="11">
                  <c:v>Construction of roads within the municipality</c:v>
                </c:pt>
                <c:pt idx="12">
                  <c:v>Drinking water supply</c:v>
                </c:pt>
                <c:pt idx="13">
                  <c:v>Sewerage system</c:v>
                </c:pt>
                <c:pt idx="14">
                  <c:v>Maintenance of the roads within the municipality</c:v>
                </c:pt>
                <c:pt idx="15">
                  <c:v>Street lighting</c:v>
                </c:pt>
                <c:pt idx="16">
                  <c:v>Cleaning service </c:v>
                </c:pt>
              </c:strCache>
            </c:strRef>
          </c:cat>
          <c:val>
            <c:numRef>
              <c:f>extra1!$F$26:$F$42</c:f>
              <c:numCache>
                <c:formatCode>0%</c:formatCode>
                <c:ptCount val="17"/>
                <c:pt idx="0">
                  <c:v>0</c:v>
                </c:pt>
                <c:pt idx="1">
                  <c:v>0.01</c:v>
                </c:pt>
                <c:pt idx="2">
                  <c:v>0</c:v>
                </c:pt>
                <c:pt idx="3">
                  <c:v>0.01</c:v>
                </c:pt>
                <c:pt idx="4">
                  <c:v>0.01</c:v>
                </c:pt>
                <c:pt idx="5">
                  <c:v>0.02</c:v>
                </c:pt>
                <c:pt idx="6">
                  <c:v>0</c:v>
                </c:pt>
                <c:pt idx="7">
                  <c:v>0</c:v>
                </c:pt>
                <c:pt idx="8">
                  <c:v>0.02</c:v>
                </c:pt>
                <c:pt idx="9">
                  <c:v>0.01</c:v>
                </c:pt>
                <c:pt idx="10">
                  <c:v>0</c:v>
                </c:pt>
                <c:pt idx="11">
                  <c:v>0</c:v>
                </c:pt>
                <c:pt idx="12">
                  <c:v>0</c:v>
                </c:pt>
                <c:pt idx="13">
                  <c:v>0</c:v>
                </c:pt>
                <c:pt idx="14">
                  <c:v>0.01</c:v>
                </c:pt>
                <c:pt idx="15">
                  <c:v>0</c:v>
                </c:pt>
                <c:pt idx="16">
                  <c:v>0</c:v>
                </c:pt>
              </c:numCache>
            </c:numRef>
          </c:val>
        </c:ser>
        <c:dLbls>
          <c:showLegendKey val="0"/>
          <c:showVal val="0"/>
          <c:showCatName val="0"/>
          <c:showSerName val="0"/>
          <c:showPercent val="0"/>
          <c:showBubbleSize val="0"/>
        </c:dLbls>
        <c:gapWidth val="50"/>
        <c:overlap val="100"/>
        <c:axId val="233694336"/>
        <c:axId val="233695872"/>
      </c:barChart>
      <c:catAx>
        <c:axId val="233694336"/>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en-US"/>
          </a:p>
        </c:txPr>
        <c:crossAx val="233695872"/>
        <c:crosses val="autoZero"/>
        <c:auto val="1"/>
        <c:lblAlgn val="ctr"/>
        <c:lblOffset val="100"/>
        <c:noMultiLvlLbl val="0"/>
      </c:catAx>
      <c:valAx>
        <c:axId val="233695872"/>
        <c:scaling>
          <c:orientation val="minMax"/>
          <c:max val="1"/>
          <c:min val="0"/>
        </c:scaling>
        <c:delete val="1"/>
        <c:axPos val="t"/>
        <c:numFmt formatCode="0%" sourceLinked="1"/>
        <c:majorTickMark val="out"/>
        <c:minorTickMark val="none"/>
        <c:tickLblPos val="nextTo"/>
        <c:crossAx val="233694336"/>
        <c:crosses val="autoZero"/>
        <c:crossBetween val="between"/>
      </c:valAx>
      <c:spPr>
        <a:noFill/>
        <a:ln>
          <a:noFill/>
        </a:ln>
        <a:effectLst/>
      </c:spPr>
    </c:plotArea>
    <c:legend>
      <c:legendPos val="t"/>
      <c:layout>
        <c:manualLayout>
          <c:xMode val="edge"/>
          <c:yMode val="edge"/>
          <c:x val="9.228251499709747E-2"/>
          <c:y val="0.10561930939494973"/>
          <c:w val="0.86699829751010848"/>
          <c:h val="4.9487244931879677E-2"/>
        </c:manualLayout>
      </c:layout>
      <c:overlay val="0"/>
      <c:txPr>
        <a:bodyPr/>
        <a:lstStyle/>
        <a:p>
          <a:pPr>
            <a:defRPr sz="1000"/>
          </a:pPr>
          <a:endParaRPr lang="en-US"/>
        </a:p>
      </c:txPr>
    </c:legend>
    <c:plotVisOnly val="1"/>
    <c:dispBlanksAs val="gap"/>
    <c:showDLblsOverMax val="0"/>
  </c:chart>
  <c:spPr>
    <a:noFill/>
    <a:ln>
      <a:solidFill>
        <a:schemeClr val="accent1">
          <a:lumMod val="50000"/>
        </a:schemeClr>
      </a:solidFill>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94972320065122"/>
          <c:y val="0.11296325507556364"/>
          <c:w val="0.44179734431758028"/>
          <c:h val="0.84066905102210021"/>
        </c:manualLayout>
      </c:layout>
      <c:barChart>
        <c:barDir val="bar"/>
        <c:grouping val="stacked"/>
        <c:varyColors val="0"/>
        <c:ser>
          <c:idx val="0"/>
          <c:order val="0"/>
          <c:tx>
            <c:strRef>
              <c:f>'A2'!$C$2</c:f>
              <c:strCache>
                <c:ptCount val="1"/>
                <c:pt idx="0">
                  <c:v>Very Satisfied</c:v>
                </c:pt>
              </c:strCache>
            </c:strRef>
          </c:tx>
          <c:spPr>
            <a:solidFill>
              <a:srgbClr val="3898B2"/>
            </a:solidFill>
            <a:ln>
              <a:noFill/>
            </a:ln>
            <a:effectLst/>
          </c:spPr>
          <c:invertIfNegative val="0"/>
          <c:dLbls>
            <c:dLbl>
              <c:idx val="0"/>
              <c:delete val="1"/>
            </c:dLbl>
            <c:dLbl>
              <c:idx val="5"/>
              <c:delete val="1"/>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'A2'!$B$3:$B$8</c:f>
              <c:strCache>
                <c:ptCount val="6"/>
                <c:pt idx="0">
                  <c:v>Maintenance of roads within the city boundaries</c:v>
                </c:pt>
                <c:pt idx="1">
                  <c:v>Street lights</c:v>
                </c:pt>
                <c:pt idx="2">
                  <c:v>Sewage service</c:v>
                </c:pt>
                <c:pt idx="3">
                  <c:v>Cleaning service (garbage collection, street cleaning)</c:v>
                </c:pt>
                <c:pt idx="4">
                  <c:v>Drinking water supply</c:v>
                </c:pt>
                <c:pt idx="5">
                  <c:v>Maintenance of pre-university school buildings</c:v>
                </c:pt>
              </c:strCache>
            </c:strRef>
          </c:cat>
          <c:val>
            <c:numRef>
              <c:f>'A2'!$C$3:$C$8</c:f>
              <c:numCache>
                <c:formatCode>###0%</c:formatCode>
                <c:ptCount val="6"/>
                <c:pt idx="0">
                  <c:v>1.4540949400104346E-2</c:v>
                </c:pt>
                <c:pt idx="1">
                  <c:v>1.9724830464267117E-2</c:v>
                </c:pt>
                <c:pt idx="2">
                  <c:v>4.1764475743349051E-2</c:v>
                </c:pt>
                <c:pt idx="3">
                  <c:v>2.0931142410015674E-2</c:v>
                </c:pt>
                <c:pt idx="4">
                  <c:v>3.8341158059467972E-2</c:v>
                </c:pt>
                <c:pt idx="5">
                  <c:v>1.3986697965571216E-2</c:v>
                </c:pt>
              </c:numCache>
            </c:numRef>
          </c:val>
        </c:ser>
        <c:ser>
          <c:idx val="1"/>
          <c:order val="1"/>
          <c:tx>
            <c:strRef>
              <c:f>'A2'!$D$2</c:f>
              <c:strCache>
                <c:ptCount val="1"/>
                <c:pt idx="0">
                  <c:v>Satisfied</c:v>
                </c:pt>
              </c:strCache>
            </c:strRef>
          </c:tx>
          <c:spPr>
            <a:solidFill>
              <a:srgbClr val="ADD9E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'A2'!$B$3:$B$8</c:f>
              <c:strCache>
                <c:ptCount val="6"/>
                <c:pt idx="0">
                  <c:v>Maintenance of roads within the city boundaries</c:v>
                </c:pt>
                <c:pt idx="1">
                  <c:v>Street lights</c:v>
                </c:pt>
                <c:pt idx="2">
                  <c:v>Sewage service</c:v>
                </c:pt>
                <c:pt idx="3">
                  <c:v>Cleaning service (garbage collection, street cleaning)</c:v>
                </c:pt>
                <c:pt idx="4">
                  <c:v>Drinking water supply</c:v>
                </c:pt>
                <c:pt idx="5">
                  <c:v>Maintenance of pre-university school buildings</c:v>
                </c:pt>
              </c:strCache>
            </c:strRef>
          </c:cat>
          <c:val>
            <c:numRef>
              <c:f>'A2'!$D$3:$D$8</c:f>
              <c:numCache>
                <c:formatCode>###0%</c:formatCode>
                <c:ptCount val="6"/>
                <c:pt idx="0">
                  <c:v>0.29251434533124682</c:v>
                </c:pt>
                <c:pt idx="1">
                  <c:v>0.40691836202399595</c:v>
                </c:pt>
                <c:pt idx="2">
                  <c:v>0.49204486176317125</c:v>
                </c:pt>
                <c:pt idx="3">
                  <c:v>0.55806598852373512</c:v>
                </c:pt>
                <c:pt idx="4">
                  <c:v>0.60569900886802297</c:v>
                </c:pt>
                <c:pt idx="5">
                  <c:v>0.57391105894627048</c:v>
                </c:pt>
              </c:numCache>
            </c:numRef>
          </c:val>
        </c:ser>
        <c:ser>
          <c:idx val="2"/>
          <c:order val="2"/>
          <c:tx>
            <c:strRef>
              <c:f>'A2'!$E$2</c:f>
              <c:strCache>
                <c:ptCount val="1"/>
                <c:pt idx="0">
                  <c:v>Unsatisfied</c:v>
                </c:pt>
              </c:strCache>
            </c:strRef>
          </c:tx>
          <c:spPr>
            <a:solidFill>
              <a:srgbClr val="D9D4BD"/>
            </a:solidFill>
          </c:spPr>
          <c:invertIfNegative val="0"/>
          <c:dLbls>
            <c:spPr>
              <a:noFill/>
              <a:ln>
                <a:noFill/>
              </a:ln>
              <a:effectLst/>
            </c:spPr>
            <c:txPr>
              <a:bodyPr/>
              <a:lstStyle/>
              <a:p>
                <a:pPr>
                  <a:defRPr>
                    <a:solidFill>
                      <a:schemeClr val="tx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'A2'!$B$3:$B$8</c:f>
              <c:strCache>
                <c:ptCount val="6"/>
                <c:pt idx="0">
                  <c:v>Maintenance of roads within the city boundaries</c:v>
                </c:pt>
                <c:pt idx="1">
                  <c:v>Street lights</c:v>
                </c:pt>
                <c:pt idx="2">
                  <c:v>Sewage service</c:v>
                </c:pt>
                <c:pt idx="3">
                  <c:v>Cleaning service (garbage collection, street cleaning)</c:v>
                </c:pt>
                <c:pt idx="4">
                  <c:v>Drinking water supply</c:v>
                </c:pt>
                <c:pt idx="5">
                  <c:v>Maintenance of pre-university school buildings</c:v>
                </c:pt>
              </c:strCache>
            </c:strRef>
          </c:cat>
          <c:val>
            <c:numRef>
              <c:f>'A2'!$E$3:$E$8</c:f>
              <c:numCache>
                <c:formatCode>###0%</c:formatCode>
                <c:ptCount val="6"/>
                <c:pt idx="0">
                  <c:v>0.38588941053729797</c:v>
                </c:pt>
                <c:pt idx="1">
                  <c:v>0.34373369848721952</c:v>
                </c:pt>
                <c:pt idx="2">
                  <c:v>0.25815075639019319</c:v>
                </c:pt>
                <c:pt idx="3">
                  <c:v>0.24370761606677122</c:v>
                </c:pt>
                <c:pt idx="4">
                  <c:v>0.24869587897756934</c:v>
                </c:pt>
                <c:pt idx="5">
                  <c:v>0.19274908711528455</c:v>
                </c:pt>
              </c:numCache>
            </c:numRef>
          </c:val>
        </c:ser>
        <c:ser>
          <c:idx val="3"/>
          <c:order val="3"/>
          <c:tx>
            <c:strRef>
              <c:f>'A2'!$F$2</c:f>
              <c:strCache>
                <c:ptCount val="1"/>
                <c:pt idx="0">
                  <c:v>Very Unsatisfied</c:v>
                </c:pt>
              </c:strCache>
            </c:strRef>
          </c:tx>
          <c:spPr>
            <a:solidFill>
              <a:srgbClr val="A79C6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'A2'!$B$3:$B$8</c:f>
              <c:strCache>
                <c:ptCount val="6"/>
                <c:pt idx="0">
                  <c:v>Maintenance of roads within the city boundaries</c:v>
                </c:pt>
                <c:pt idx="1">
                  <c:v>Street lights</c:v>
                </c:pt>
                <c:pt idx="2">
                  <c:v>Sewage service</c:v>
                </c:pt>
                <c:pt idx="3">
                  <c:v>Cleaning service (garbage collection, street cleaning)</c:v>
                </c:pt>
                <c:pt idx="4">
                  <c:v>Drinking water supply</c:v>
                </c:pt>
                <c:pt idx="5">
                  <c:v>Maintenance of pre-university school buildings</c:v>
                </c:pt>
              </c:strCache>
            </c:strRef>
          </c:cat>
          <c:val>
            <c:numRef>
              <c:f>'A2'!$F$3:$F$8</c:f>
              <c:numCache>
                <c:formatCode>###0%</c:formatCode>
                <c:ptCount val="6"/>
                <c:pt idx="0">
                  <c:v>0.30474047991653619</c:v>
                </c:pt>
                <c:pt idx="1">
                  <c:v>0.22499347939488806</c:v>
                </c:pt>
                <c:pt idx="2">
                  <c:v>0.20396452790819011</c:v>
                </c:pt>
                <c:pt idx="3">
                  <c:v>0.1691444966092856</c:v>
                </c:pt>
                <c:pt idx="4">
                  <c:v>0.10494913928012536</c:v>
                </c:pt>
                <c:pt idx="5">
                  <c:v>6.937923839332294E-2</c:v>
                </c:pt>
              </c:numCache>
            </c:numRef>
          </c:val>
        </c:ser>
        <c:ser>
          <c:idx val="4"/>
          <c:order val="4"/>
          <c:tx>
            <c:strRef>
              <c:f>'A2'!$G$2</c:f>
              <c:strCache>
                <c:ptCount val="1"/>
                <c:pt idx="0">
                  <c:v>No Response</c:v>
                </c:pt>
              </c:strCache>
            </c:strRef>
          </c:tx>
          <c:spPr>
            <a:solidFill>
              <a:srgbClr val="CA6B1B">
                <a:lumMod val="75000"/>
              </a:srgbClr>
            </a:solidFill>
            <a:ln>
              <a:noFill/>
            </a:ln>
            <a:effectLst/>
          </c:spPr>
          <c:invertIfNegative val="0"/>
          <c:dLbls>
            <c:dLbl>
              <c:idx val="5"/>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'A2'!$B$3:$B$8</c:f>
              <c:strCache>
                <c:ptCount val="6"/>
                <c:pt idx="0">
                  <c:v>Maintenance of roads within the city boundaries</c:v>
                </c:pt>
                <c:pt idx="1">
                  <c:v>Street lights</c:v>
                </c:pt>
                <c:pt idx="2">
                  <c:v>Sewage service</c:v>
                </c:pt>
                <c:pt idx="3">
                  <c:v>Cleaning service (garbage collection, street cleaning)</c:v>
                </c:pt>
                <c:pt idx="4">
                  <c:v>Drinking water supply</c:v>
                </c:pt>
                <c:pt idx="5">
                  <c:v>Maintenance of pre-university school buildings</c:v>
                </c:pt>
              </c:strCache>
            </c:strRef>
          </c:cat>
          <c:val>
            <c:numRef>
              <c:f>'A2'!$G$3:$G$8</c:f>
              <c:numCache>
                <c:formatCode>####%</c:formatCode>
                <c:ptCount val="6"/>
                <c:pt idx="0">
                  <c:v>2.3148148148148195E-3</c:v>
                </c:pt>
                <c:pt idx="1">
                  <c:v>4.6296296296296389E-3</c:v>
                </c:pt>
                <c:pt idx="2">
                  <c:v>4.0753781950965094E-3</c:v>
                </c:pt>
                <c:pt idx="3">
                  <c:v>8.1507563901930188E-3</c:v>
                </c:pt>
                <c:pt idx="4">
                  <c:v>2.3148148148148195E-3</c:v>
                </c:pt>
                <c:pt idx="5" formatCode="###0%">
                  <c:v>0.14997391757955164</c:v>
                </c:pt>
              </c:numCache>
            </c:numRef>
          </c:val>
        </c:ser>
        <c:dLbls>
          <c:showLegendKey val="0"/>
          <c:showVal val="0"/>
          <c:showCatName val="0"/>
          <c:showSerName val="0"/>
          <c:showPercent val="0"/>
          <c:showBubbleSize val="0"/>
        </c:dLbls>
        <c:gapWidth val="100"/>
        <c:overlap val="100"/>
        <c:axId val="233940864"/>
        <c:axId val="233942400"/>
      </c:barChart>
      <c:catAx>
        <c:axId val="23394086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endParaRPr lang="en-US"/>
          </a:p>
        </c:txPr>
        <c:crossAx val="233942400"/>
        <c:crosses val="autoZero"/>
        <c:auto val="1"/>
        <c:lblAlgn val="ctr"/>
        <c:lblOffset val="100"/>
        <c:noMultiLvlLbl val="0"/>
      </c:catAx>
      <c:valAx>
        <c:axId val="233942400"/>
        <c:scaling>
          <c:orientation val="minMax"/>
          <c:max val="1"/>
          <c:min val="0"/>
        </c:scaling>
        <c:delete val="1"/>
        <c:axPos val="t"/>
        <c:numFmt formatCode="###0%" sourceLinked="1"/>
        <c:majorTickMark val="out"/>
        <c:minorTickMark val="none"/>
        <c:tickLblPos val="nextTo"/>
        <c:crossAx val="233940864"/>
        <c:crosses val="autoZero"/>
        <c:crossBetween val="between"/>
      </c:valAx>
      <c:spPr>
        <a:noFill/>
        <a:ln>
          <a:noFill/>
        </a:ln>
        <a:effectLst/>
      </c:spPr>
    </c:plotArea>
    <c:legend>
      <c:legendPos val="t"/>
      <c:layout>
        <c:manualLayout>
          <c:xMode val="edge"/>
          <c:yMode val="edge"/>
          <c:x val="2.1884343400256374E-2"/>
          <c:y val="5.8302737888328203E-2"/>
          <c:w val="0.96724224263859326"/>
          <c:h val="7.9806420498226074E-2"/>
        </c:manualLayout>
      </c:layout>
      <c:overlay val="0"/>
      <c:txPr>
        <a:bodyPr/>
        <a:lstStyle/>
        <a:p>
          <a:pPr>
            <a:defRPr sz="900"/>
          </a:pPr>
          <a:endParaRPr lang="en-US"/>
        </a:p>
      </c:txPr>
    </c:legend>
    <c:plotVisOnly val="1"/>
    <c:dispBlanksAs val="gap"/>
    <c:showDLblsOverMax val="0"/>
  </c:chart>
  <c:spPr>
    <a:noFill/>
    <a:ln>
      <a:solidFill>
        <a:srgbClr val="4F81BD">
          <a:lumMod val="50000"/>
        </a:srgbClr>
      </a:solidFill>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305658371114045E-2"/>
          <c:y val="0.20033447666746024"/>
          <c:w val="0.40201297754447363"/>
          <c:h val="0.74166115573739178"/>
        </c:manualLayout>
      </c:layout>
      <c:barChart>
        <c:barDir val="col"/>
        <c:grouping val="stacked"/>
        <c:varyColors val="0"/>
        <c:ser>
          <c:idx val="0"/>
          <c:order val="0"/>
          <c:tx>
            <c:strRef>
              <c:f>Freq!$C$298</c:f>
              <c:strCache>
                <c:ptCount val="1"/>
                <c:pt idx="0">
                  <c:v>Greatly Improved</c:v>
                </c:pt>
              </c:strCache>
            </c:strRef>
          </c:tx>
          <c:spPr>
            <a:solidFill>
              <a:srgbClr val="3898B2"/>
            </a:solidFill>
            <a:ln>
              <a:solidFill>
                <a:schemeClr val="bg1"/>
              </a:solidFill>
            </a:ln>
            <a:effectLst/>
          </c:spPr>
          <c:invertIfNegative val="0"/>
          <c:cat>
            <c:strRef>
              <c:f>Freq!$E$297</c:f>
              <c:strCache>
                <c:ptCount val="1"/>
                <c:pt idx="0">
                  <c:v>Fier</c:v>
                </c:pt>
              </c:strCache>
            </c:strRef>
          </c:cat>
          <c:val>
            <c:numRef>
              <c:f>Freq!$E$298</c:f>
              <c:numCache>
                <c:formatCode>####%</c:formatCode>
                <c:ptCount val="1"/>
                <c:pt idx="0">
                  <c:v>8.7050078247261475E-3</c:v>
                </c:pt>
              </c:numCache>
            </c:numRef>
          </c:val>
        </c:ser>
        <c:ser>
          <c:idx val="1"/>
          <c:order val="1"/>
          <c:tx>
            <c:strRef>
              <c:f>Freq!$C$299</c:f>
              <c:strCache>
                <c:ptCount val="1"/>
                <c:pt idx="0">
                  <c:v>Somewhat improved</c:v>
                </c:pt>
              </c:strCache>
            </c:strRef>
          </c:tx>
          <c:spPr>
            <a:solidFill>
              <a:srgbClr val="B2CFD8"/>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Freq!$E$297</c:f>
              <c:strCache>
                <c:ptCount val="1"/>
                <c:pt idx="0">
                  <c:v>Fier</c:v>
                </c:pt>
              </c:strCache>
            </c:strRef>
          </c:cat>
          <c:val>
            <c:numRef>
              <c:f>Freq!$E$299</c:f>
              <c:numCache>
                <c:formatCode>###0%</c:formatCode>
                <c:ptCount val="1"/>
                <c:pt idx="0">
                  <c:v>0.30806598852373523</c:v>
                </c:pt>
              </c:numCache>
            </c:numRef>
          </c:val>
        </c:ser>
        <c:ser>
          <c:idx val="2"/>
          <c:order val="2"/>
          <c:tx>
            <c:strRef>
              <c:f>Freq!$C$300</c:f>
              <c:strCache>
                <c:ptCount val="1"/>
                <c:pt idx="0">
                  <c:v>Has not changed</c:v>
                </c:pt>
              </c:strCache>
            </c:strRef>
          </c:tx>
          <c:spPr>
            <a:solidFill>
              <a:schemeClr val="accent3">
                <a:lumMod val="40000"/>
                <a:lumOff val="60000"/>
              </a:schemeClr>
            </a:solidFill>
            <a:ln>
              <a:solidFill>
                <a:schemeClr val="bg1"/>
              </a:solidFill>
            </a:ln>
            <a:effectLst>
              <a:outerShdw blurRad="50800" dist="50800" dir="5400000" algn="ctr" rotWithShape="0">
                <a:schemeClr val="bg1"/>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Freq!$E$297</c:f>
              <c:strCache>
                <c:ptCount val="1"/>
                <c:pt idx="0">
                  <c:v>Fier</c:v>
                </c:pt>
              </c:strCache>
            </c:strRef>
          </c:cat>
          <c:val>
            <c:numRef>
              <c:f>Freq!$E$300</c:f>
              <c:numCache>
                <c:formatCode>###0%</c:formatCode>
                <c:ptCount val="1"/>
                <c:pt idx="0">
                  <c:v>0.53149452269170561</c:v>
                </c:pt>
              </c:numCache>
            </c:numRef>
          </c:val>
        </c:ser>
        <c:ser>
          <c:idx val="3"/>
          <c:order val="3"/>
          <c:tx>
            <c:strRef>
              <c:f>Freq!$C$301</c:f>
              <c:strCache>
                <c:ptCount val="1"/>
                <c:pt idx="0">
                  <c:v>Somewhat Worsened</c:v>
                </c:pt>
              </c:strCache>
            </c:strRef>
          </c:tx>
          <c:spPr>
            <a:solidFill>
              <a:srgbClr val="D9D4BD"/>
            </a:solidFill>
            <a:ln>
              <a:solidFill>
                <a:schemeClr val="bg1"/>
              </a:solidFill>
            </a:ln>
          </c:spPr>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Freq!$E$297</c:f>
              <c:strCache>
                <c:ptCount val="1"/>
                <c:pt idx="0">
                  <c:v>Fier</c:v>
                </c:pt>
              </c:strCache>
            </c:strRef>
          </c:cat>
          <c:val>
            <c:numRef>
              <c:f>Freq!$E$301</c:f>
              <c:numCache>
                <c:formatCode>###0%</c:formatCode>
                <c:ptCount val="1"/>
                <c:pt idx="0">
                  <c:v>0.1207942097026606</c:v>
                </c:pt>
              </c:numCache>
            </c:numRef>
          </c:val>
        </c:ser>
        <c:ser>
          <c:idx val="4"/>
          <c:order val="4"/>
          <c:tx>
            <c:strRef>
              <c:f>Freq!$C$302</c:f>
              <c:strCache>
                <c:ptCount val="1"/>
                <c:pt idx="0">
                  <c:v>Greatly Worsened</c:v>
                </c:pt>
              </c:strCache>
            </c:strRef>
          </c:tx>
          <c:spPr>
            <a:solidFill>
              <a:srgbClr val="A79C65"/>
            </a:solidFill>
            <a:ln>
              <a:solidFill>
                <a:schemeClr val="bg1"/>
              </a:solidFill>
            </a:ln>
          </c:spPr>
          <c:invertIfNegative val="0"/>
          <c:cat>
            <c:strRef>
              <c:f>Freq!$E$297</c:f>
              <c:strCache>
                <c:ptCount val="1"/>
                <c:pt idx="0">
                  <c:v>Fier</c:v>
                </c:pt>
              </c:strCache>
            </c:strRef>
          </c:cat>
          <c:val>
            <c:numRef>
              <c:f>Freq!$E$302</c:f>
              <c:numCache>
                <c:formatCode>###0%</c:formatCode>
                <c:ptCount val="1"/>
                <c:pt idx="0">
                  <c:v>1.8159885237350026E-2</c:v>
                </c:pt>
              </c:numCache>
            </c:numRef>
          </c:val>
        </c:ser>
        <c:ser>
          <c:idx val="5"/>
          <c:order val="5"/>
          <c:tx>
            <c:strRef>
              <c:f>Freq!$C$303</c:f>
              <c:strCache>
                <c:ptCount val="1"/>
                <c:pt idx="0">
                  <c:v>Don’t Know</c:v>
                </c:pt>
              </c:strCache>
            </c:strRef>
          </c:tx>
          <c:spPr>
            <a:solidFill>
              <a:schemeClr val="accent6">
                <a:lumMod val="60000"/>
                <a:lumOff val="40000"/>
              </a:schemeClr>
            </a:solidFill>
            <a:ln>
              <a:solidFill>
                <a:schemeClr val="bg1"/>
              </a:solidFill>
            </a:ln>
          </c:spPr>
          <c:invertIfNegative val="0"/>
          <c:cat>
            <c:strRef>
              <c:f>Freq!$E$297</c:f>
              <c:strCache>
                <c:ptCount val="1"/>
                <c:pt idx="0">
                  <c:v>Fier</c:v>
                </c:pt>
              </c:strCache>
            </c:strRef>
          </c:cat>
          <c:val>
            <c:numRef>
              <c:f>Freq!$E$303</c:f>
              <c:numCache>
                <c:formatCode>####%</c:formatCode>
                <c:ptCount val="1"/>
                <c:pt idx="0">
                  <c:v>1.7605633802816895E-3</c:v>
                </c:pt>
              </c:numCache>
            </c:numRef>
          </c:val>
        </c:ser>
        <c:ser>
          <c:idx val="6"/>
          <c:order val="6"/>
          <c:tx>
            <c:strRef>
              <c:f>Freq!$C$304</c:f>
              <c:strCache>
                <c:ptCount val="1"/>
                <c:pt idx="0">
                  <c:v>No response</c:v>
                </c:pt>
              </c:strCache>
            </c:strRef>
          </c:tx>
          <c:spPr>
            <a:solidFill>
              <a:schemeClr val="accent5">
                <a:lumMod val="75000"/>
              </a:schemeClr>
            </a:solidFill>
            <a:ln>
              <a:solidFill>
                <a:schemeClr val="bg1"/>
              </a:solidFill>
            </a:ln>
          </c:spPr>
          <c:invertIfNegative val="0"/>
          <c:cat>
            <c:strRef>
              <c:f>Freq!$E$297</c:f>
              <c:strCache>
                <c:ptCount val="1"/>
                <c:pt idx="0">
                  <c:v>Fier</c:v>
                </c:pt>
              </c:strCache>
            </c:strRef>
          </c:cat>
          <c:val>
            <c:numRef>
              <c:f>Freq!$E$304</c:f>
              <c:numCache>
                <c:formatCode>###0%</c:formatCode>
                <c:ptCount val="1"/>
                <c:pt idx="0">
                  <c:v>1.1019822639540967E-2</c:v>
                </c:pt>
              </c:numCache>
            </c:numRef>
          </c:val>
        </c:ser>
        <c:dLbls>
          <c:showLegendKey val="0"/>
          <c:showVal val="0"/>
          <c:showCatName val="0"/>
          <c:showSerName val="0"/>
          <c:showPercent val="0"/>
          <c:showBubbleSize val="0"/>
        </c:dLbls>
        <c:gapWidth val="200"/>
        <c:overlap val="100"/>
        <c:axId val="234137088"/>
        <c:axId val="234138624"/>
      </c:barChart>
      <c:catAx>
        <c:axId val="234137088"/>
        <c:scaling>
          <c:orientation val="minMax"/>
        </c:scaling>
        <c:delete val="1"/>
        <c:axPos val="t"/>
        <c:numFmt formatCode="General" sourceLinked="1"/>
        <c:majorTickMark val="none"/>
        <c:minorTickMark val="none"/>
        <c:tickLblPos val="nextTo"/>
        <c:crossAx val="234138624"/>
        <c:crosses val="autoZero"/>
        <c:auto val="1"/>
        <c:lblAlgn val="ctr"/>
        <c:lblOffset val="100"/>
        <c:noMultiLvlLbl val="0"/>
      </c:catAx>
      <c:valAx>
        <c:axId val="234138624"/>
        <c:scaling>
          <c:orientation val="maxMin"/>
          <c:max val="1"/>
        </c:scaling>
        <c:delete val="1"/>
        <c:axPos val="l"/>
        <c:numFmt formatCode="####%" sourceLinked="1"/>
        <c:majorTickMark val="none"/>
        <c:minorTickMark val="none"/>
        <c:tickLblPos val="nextTo"/>
        <c:crossAx val="234137088"/>
        <c:crosses val="autoZero"/>
        <c:crossBetween val="between"/>
      </c:valAx>
      <c:spPr>
        <a:noFill/>
        <a:ln>
          <a:noFill/>
        </a:ln>
        <a:effectLst/>
      </c:spPr>
    </c:plotArea>
    <c:legend>
      <c:legendPos val="b"/>
      <c:legendEntry>
        <c:idx val="1"/>
        <c:delete val="1"/>
      </c:legendEntry>
      <c:layout>
        <c:manualLayout>
          <c:xMode val="edge"/>
          <c:yMode val="edge"/>
          <c:x val="0.47212138297491302"/>
          <c:y val="0.23783701169492669"/>
          <c:w val="0.43220417760279967"/>
          <c:h val="0.665578420993540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solidFill>
        <a:srgbClr val="4F81BD">
          <a:lumMod val="50000"/>
        </a:srgbClr>
      </a:solidFill>
    </a:ln>
    <a:effectLst/>
  </c:spPr>
  <c:txPr>
    <a:bodyPr/>
    <a:lstStyle/>
    <a:p>
      <a:pPr>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94972320065122"/>
          <c:y val="0.12417968907732688"/>
          <c:w val="0.48019265076988377"/>
          <c:h val="0.85607214730912984"/>
        </c:manualLayout>
      </c:layout>
      <c:barChart>
        <c:barDir val="bar"/>
        <c:grouping val="stacked"/>
        <c:varyColors val="0"/>
        <c:ser>
          <c:idx val="0"/>
          <c:order val="0"/>
          <c:tx>
            <c:strRef>
              <c:f>'A4'!$J$20</c:f>
              <c:strCache>
                <c:ptCount val="1"/>
                <c:pt idx="0">
                  <c:v>High Priority</c:v>
                </c:pt>
              </c:strCache>
            </c:strRef>
          </c:tx>
          <c:spPr>
            <a:solidFill>
              <a:srgbClr val="235F6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'A4'!$I$21:$I$34</c:f>
              <c:strCache>
                <c:ptCount val="14"/>
                <c:pt idx="0">
                  <c:v>the condition of the city’s roads</c:v>
                </c:pt>
                <c:pt idx="1">
                  <c:v>the condition and availability of green areas / parks</c:v>
                </c:pt>
                <c:pt idx="2">
                  <c:v>the cleanliness of city</c:v>
                </c:pt>
                <c:pt idx="3">
                  <c:v>the drainage systems</c:v>
                </c:pt>
                <c:pt idx="4">
                  <c:v>the amount of street lighting throughout the city</c:v>
                </c:pt>
                <c:pt idx="5">
                  <c:v>the surface condition of the city’s sidewalks</c:v>
                </c:pt>
                <c:pt idx="6">
                  <c:v>the daily water supply</c:v>
                </c:pt>
                <c:pt idx="7">
                  <c:v>the Youth facilities such as youth centre</c:v>
                </c:pt>
                <c:pt idx="8">
                  <c:v>the solid waste collection and disposal</c:v>
                </c:pt>
                <c:pt idx="9">
                  <c:v>the physical condition of school buildings</c:v>
                </c:pt>
                <c:pt idx="10">
                  <c:v>the elderly facilities</c:v>
                </c:pt>
                <c:pt idx="11">
                  <c:v>the sports and cultural facilities</c:v>
                </c:pt>
                <c:pt idx="12">
                  <c:v>the cultural activities</c:v>
                </c:pt>
                <c:pt idx="13">
                  <c:v>the condition of the cemeteries</c:v>
                </c:pt>
              </c:strCache>
            </c:strRef>
          </c:cat>
          <c:val>
            <c:numRef>
              <c:f>'A4'!$J$21:$J$34</c:f>
              <c:numCache>
                <c:formatCode>###0%</c:formatCode>
                <c:ptCount val="14"/>
                <c:pt idx="0">
                  <c:v>0.709996087636933</c:v>
                </c:pt>
                <c:pt idx="1">
                  <c:v>0.67654538341158144</c:v>
                </c:pt>
                <c:pt idx="2">
                  <c:v>0.64006259780907682</c:v>
                </c:pt>
                <c:pt idx="3">
                  <c:v>0.56836854460093889</c:v>
                </c:pt>
                <c:pt idx="4">
                  <c:v>0.50639019300991139</c:v>
                </c:pt>
                <c:pt idx="5">
                  <c:v>0.49990219092331745</c:v>
                </c:pt>
                <c:pt idx="6">
                  <c:v>0.49592462180490332</c:v>
                </c:pt>
                <c:pt idx="7">
                  <c:v>0.4280125195618153</c:v>
                </c:pt>
                <c:pt idx="8">
                  <c:v>0.37079420970266019</c:v>
                </c:pt>
                <c:pt idx="9">
                  <c:v>0.31817292644757439</c:v>
                </c:pt>
                <c:pt idx="10">
                  <c:v>0.31752086593635892</c:v>
                </c:pt>
                <c:pt idx="11">
                  <c:v>0.24462050078247283</c:v>
                </c:pt>
                <c:pt idx="12">
                  <c:v>0.21136541471048542</c:v>
                </c:pt>
                <c:pt idx="13">
                  <c:v>0.1461593635889413</c:v>
                </c:pt>
              </c:numCache>
            </c:numRef>
          </c:val>
        </c:ser>
        <c:ser>
          <c:idx val="1"/>
          <c:order val="1"/>
          <c:tx>
            <c:strRef>
              <c:f>'A4'!$K$20</c:f>
              <c:strCache>
                <c:ptCount val="1"/>
                <c:pt idx="0">
                  <c:v>Medium Priority</c:v>
                </c:pt>
              </c:strCache>
            </c:strRef>
          </c:tx>
          <c:spPr>
            <a:solidFill>
              <a:srgbClr val="3898B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'A4'!$I$21:$I$34</c:f>
              <c:strCache>
                <c:ptCount val="14"/>
                <c:pt idx="0">
                  <c:v>the condition of the city’s roads</c:v>
                </c:pt>
                <c:pt idx="1">
                  <c:v>the condition and availability of green areas / parks</c:v>
                </c:pt>
                <c:pt idx="2">
                  <c:v>the cleanliness of city</c:v>
                </c:pt>
                <c:pt idx="3">
                  <c:v>the drainage systems</c:v>
                </c:pt>
                <c:pt idx="4">
                  <c:v>the amount of street lighting throughout the city</c:v>
                </c:pt>
                <c:pt idx="5">
                  <c:v>the surface condition of the city’s sidewalks</c:v>
                </c:pt>
                <c:pt idx="6">
                  <c:v>the daily water supply</c:v>
                </c:pt>
                <c:pt idx="7">
                  <c:v>the Youth facilities such as youth centre</c:v>
                </c:pt>
                <c:pt idx="8">
                  <c:v>the solid waste collection and disposal</c:v>
                </c:pt>
                <c:pt idx="9">
                  <c:v>the physical condition of school buildings</c:v>
                </c:pt>
                <c:pt idx="10">
                  <c:v>the elderly facilities</c:v>
                </c:pt>
                <c:pt idx="11">
                  <c:v>the sports and cultural facilities</c:v>
                </c:pt>
                <c:pt idx="12">
                  <c:v>the cultural activities</c:v>
                </c:pt>
                <c:pt idx="13">
                  <c:v>the condition of the cemeteries</c:v>
                </c:pt>
              </c:strCache>
            </c:strRef>
          </c:cat>
          <c:val>
            <c:numRef>
              <c:f>'A4'!$K$21:$K$34</c:f>
              <c:numCache>
                <c:formatCode>###0%</c:formatCode>
                <c:ptCount val="14"/>
                <c:pt idx="0">
                  <c:v>0.27194183620239987</c:v>
                </c:pt>
                <c:pt idx="1">
                  <c:v>0.20637715179968727</c:v>
                </c:pt>
                <c:pt idx="2">
                  <c:v>0.28195096504955669</c:v>
                </c:pt>
                <c:pt idx="3">
                  <c:v>0.35067814293166427</c:v>
                </c:pt>
                <c:pt idx="4">
                  <c:v>0.40968961919666136</c:v>
                </c:pt>
                <c:pt idx="5">
                  <c:v>0.4284037558685444</c:v>
                </c:pt>
                <c:pt idx="6">
                  <c:v>0.33985393844548767</c:v>
                </c:pt>
                <c:pt idx="7">
                  <c:v>0.36384976525821572</c:v>
                </c:pt>
                <c:pt idx="8">
                  <c:v>0.3542970787689097</c:v>
                </c:pt>
                <c:pt idx="9">
                  <c:v>0.52601721439749605</c:v>
                </c:pt>
                <c:pt idx="10">
                  <c:v>0.44822639540949405</c:v>
                </c:pt>
                <c:pt idx="11">
                  <c:v>0.52500652060511177</c:v>
                </c:pt>
                <c:pt idx="12">
                  <c:v>0.47453703703703681</c:v>
                </c:pt>
                <c:pt idx="13">
                  <c:v>0.36414319248826282</c:v>
                </c:pt>
              </c:numCache>
            </c:numRef>
          </c:val>
        </c:ser>
        <c:ser>
          <c:idx val="2"/>
          <c:order val="2"/>
          <c:tx>
            <c:strRef>
              <c:f>'A4'!$L$20</c:f>
              <c:strCache>
                <c:ptCount val="1"/>
                <c:pt idx="0">
                  <c:v>Low Priority</c:v>
                </c:pt>
              </c:strCache>
            </c:strRef>
          </c:tx>
          <c:spPr>
            <a:solidFill>
              <a:srgbClr val="ADD9E5"/>
            </a:solidFill>
          </c:spPr>
          <c:invertIfNegative val="0"/>
          <c:dLbls>
            <c:dLbl>
              <c:idx val="0"/>
              <c:delete val="1"/>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'A4'!$I$21:$I$34</c:f>
              <c:strCache>
                <c:ptCount val="14"/>
                <c:pt idx="0">
                  <c:v>the condition of the city’s roads</c:v>
                </c:pt>
                <c:pt idx="1">
                  <c:v>the condition and availability of green areas / parks</c:v>
                </c:pt>
                <c:pt idx="2">
                  <c:v>the cleanliness of city</c:v>
                </c:pt>
                <c:pt idx="3">
                  <c:v>the drainage systems</c:v>
                </c:pt>
                <c:pt idx="4">
                  <c:v>the amount of street lighting throughout the city</c:v>
                </c:pt>
                <c:pt idx="5">
                  <c:v>the surface condition of the city’s sidewalks</c:v>
                </c:pt>
                <c:pt idx="6">
                  <c:v>the daily water supply</c:v>
                </c:pt>
                <c:pt idx="7">
                  <c:v>the Youth facilities such as youth centre</c:v>
                </c:pt>
                <c:pt idx="8">
                  <c:v>the solid waste collection and disposal</c:v>
                </c:pt>
                <c:pt idx="9">
                  <c:v>the physical condition of school buildings</c:v>
                </c:pt>
                <c:pt idx="10">
                  <c:v>the elderly facilities</c:v>
                </c:pt>
                <c:pt idx="11">
                  <c:v>the sports and cultural facilities</c:v>
                </c:pt>
                <c:pt idx="12">
                  <c:v>the cultural activities</c:v>
                </c:pt>
                <c:pt idx="13">
                  <c:v>the condition of the cemeteries</c:v>
                </c:pt>
              </c:strCache>
            </c:strRef>
          </c:cat>
          <c:val>
            <c:numRef>
              <c:f>'A4'!$L$21:$L$34</c:f>
              <c:numCache>
                <c:formatCode>###0%</c:formatCode>
                <c:ptCount val="14"/>
                <c:pt idx="0">
                  <c:v>1.8062076160667725E-2</c:v>
                </c:pt>
                <c:pt idx="1">
                  <c:v>0.10716614501825786</c:v>
                </c:pt>
                <c:pt idx="2">
                  <c:v>7.5671622326552002E-2</c:v>
                </c:pt>
                <c:pt idx="3">
                  <c:v>8.0953312467397065E-2</c:v>
                </c:pt>
                <c:pt idx="4">
                  <c:v>8.1605372978612506E-2</c:v>
                </c:pt>
                <c:pt idx="5">
                  <c:v>6.585811163275955E-2</c:v>
                </c:pt>
                <c:pt idx="6">
                  <c:v>0.15310380803338572</c:v>
                </c:pt>
                <c:pt idx="7">
                  <c:v>0.18831507563901956</c:v>
                </c:pt>
                <c:pt idx="8">
                  <c:v>0.26620370370370383</c:v>
                </c:pt>
                <c:pt idx="9">
                  <c:v>0.15580985915492979</c:v>
                </c:pt>
                <c:pt idx="10">
                  <c:v>0.22082029212310925</c:v>
                </c:pt>
                <c:pt idx="11">
                  <c:v>0.20526864893062097</c:v>
                </c:pt>
                <c:pt idx="12">
                  <c:v>0.2476851851851854</c:v>
                </c:pt>
                <c:pt idx="13">
                  <c:v>0.44894366197183122</c:v>
                </c:pt>
              </c:numCache>
            </c:numRef>
          </c:val>
        </c:ser>
        <c:ser>
          <c:idx val="3"/>
          <c:order val="3"/>
          <c:tx>
            <c:strRef>
              <c:f>'A4'!$M$20</c:f>
              <c:strCache>
                <c:ptCount val="1"/>
                <c:pt idx="0">
                  <c:v>Not a priority</c:v>
                </c:pt>
              </c:strCache>
            </c:strRef>
          </c:tx>
          <c:spPr>
            <a:solidFill>
              <a:schemeClr val="tx1">
                <a:lumMod val="65000"/>
                <a:lumOff val="35000"/>
              </a:schemeClr>
            </a:solidFill>
          </c:spPr>
          <c:invertIfNegative val="0"/>
          <c:dLbls>
            <c:dLbl>
              <c:idx val="12"/>
              <c:showLegendKey val="0"/>
              <c:showVal val="1"/>
              <c:showCatName val="0"/>
              <c:showSerName val="0"/>
              <c:showPercent val="0"/>
              <c:showBubbleSize val="0"/>
            </c:dLbl>
            <c:dLbl>
              <c:idx val="13"/>
              <c:showLegendKey val="0"/>
              <c:showVal val="1"/>
              <c:showCatName val="0"/>
              <c:showSerName val="0"/>
              <c:showPercent val="0"/>
              <c:showBubbleSize val="0"/>
            </c:dLbl>
            <c:showLegendKey val="0"/>
            <c:showVal val="0"/>
            <c:showCatName val="0"/>
            <c:showSerName val="0"/>
            <c:showPercent val="0"/>
            <c:showBubbleSize val="0"/>
          </c:dLbls>
          <c:cat>
            <c:strRef>
              <c:f>'A4'!$I$21:$I$34</c:f>
              <c:strCache>
                <c:ptCount val="14"/>
                <c:pt idx="0">
                  <c:v>the condition of the city’s roads</c:v>
                </c:pt>
                <c:pt idx="1">
                  <c:v>the condition and availability of green areas / parks</c:v>
                </c:pt>
                <c:pt idx="2">
                  <c:v>the cleanliness of city</c:v>
                </c:pt>
                <c:pt idx="3">
                  <c:v>the drainage systems</c:v>
                </c:pt>
                <c:pt idx="4">
                  <c:v>the amount of street lighting throughout the city</c:v>
                </c:pt>
                <c:pt idx="5">
                  <c:v>the surface condition of the city’s sidewalks</c:v>
                </c:pt>
                <c:pt idx="6">
                  <c:v>the daily water supply</c:v>
                </c:pt>
                <c:pt idx="7">
                  <c:v>the Youth facilities such as youth centre</c:v>
                </c:pt>
                <c:pt idx="8">
                  <c:v>the solid waste collection and disposal</c:v>
                </c:pt>
                <c:pt idx="9">
                  <c:v>the physical condition of school buildings</c:v>
                </c:pt>
                <c:pt idx="10">
                  <c:v>the elderly facilities</c:v>
                </c:pt>
                <c:pt idx="11">
                  <c:v>the sports and cultural facilities</c:v>
                </c:pt>
                <c:pt idx="12">
                  <c:v>the cultural activities</c:v>
                </c:pt>
                <c:pt idx="13">
                  <c:v>the condition of the cemeteries</c:v>
                </c:pt>
              </c:strCache>
            </c:strRef>
          </c:cat>
          <c:val>
            <c:numRef>
              <c:f>'A4'!$M$21:$M$34</c:f>
              <c:numCache>
                <c:formatCode>####%</c:formatCode>
                <c:ptCount val="14"/>
                <c:pt idx="0" formatCode="###0%">
                  <c:v>0</c:v>
                </c:pt>
                <c:pt idx="1">
                  <c:v>9.9113197704747066E-3</c:v>
                </c:pt>
                <c:pt idx="2">
                  <c:v>2.3148148148148195E-3</c:v>
                </c:pt>
                <c:pt idx="3" formatCode="###0%">
                  <c:v>0</c:v>
                </c:pt>
                <c:pt idx="4">
                  <c:v>2.3148148148148195E-3</c:v>
                </c:pt>
                <c:pt idx="5">
                  <c:v>5.8359415753781981E-3</c:v>
                </c:pt>
                <c:pt idx="6" formatCode="###0%">
                  <c:v>1.1117631716223266E-2</c:v>
                </c:pt>
                <c:pt idx="7" formatCode="###0%">
                  <c:v>1.9822639540949413E-2</c:v>
                </c:pt>
                <c:pt idx="8">
                  <c:v>8.7050078247261475E-3</c:v>
                </c:pt>
                <c:pt idx="9" formatCode="###0%">
                  <c:v>0</c:v>
                </c:pt>
                <c:pt idx="10" formatCode="###0%">
                  <c:v>1.3432446531038087E-2</c:v>
                </c:pt>
                <c:pt idx="11" formatCode="###0%">
                  <c:v>2.5104329681794477E-2</c:v>
                </c:pt>
                <c:pt idx="12" formatCode="###0%">
                  <c:v>6.6412363067292701E-2</c:v>
                </c:pt>
                <c:pt idx="13" formatCode="###0%">
                  <c:v>4.0753781950965087E-2</c:v>
                </c:pt>
              </c:numCache>
            </c:numRef>
          </c:val>
        </c:ser>
        <c:dLbls>
          <c:showLegendKey val="0"/>
          <c:showVal val="0"/>
          <c:showCatName val="0"/>
          <c:showSerName val="0"/>
          <c:showPercent val="0"/>
          <c:showBubbleSize val="0"/>
        </c:dLbls>
        <c:gapWidth val="50"/>
        <c:overlap val="100"/>
        <c:axId val="234181760"/>
        <c:axId val="234183296"/>
      </c:barChart>
      <c:catAx>
        <c:axId val="234181760"/>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endParaRPr lang="en-US"/>
          </a:p>
        </c:txPr>
        <c:crossAx val="234183296"/>
        <c:crosses val="autoZero"/>
        <c:auto val="1"/>
        <c:lblAlgn val="ctr"/>
        <c:lblOffset val="100"/>
        <c:noMultiLvlLbl val="0"/>
      </c:catAx>
      <c:valAx>
        <c:axId val="234183296"/>
        <c:scaling>
          <c:orientation val="minMax"/>
          <c:max val="1"/>
          <c:min val="0"/>
        </c:scaling>
        <c:delete val="1"/>
        <c:axPos val="t"/>
        <c:numFmt formatCode="###0%" sourceLinked="1"/>
        <c:majorTickMark val="out"/>
        <c:minorTickMark val="none"/>
        <c:tickLblPos val="nextTo"/>
        <c:crossAx val="234181760"/>
        <c:crosses val="autoZero"/>
        <c:crossBetween val="between"/>
      </c:valAx>
      <c:spPr>
        <a:noFill/>
        <a:ln>
          <a:noFill/>
        </a:ln>
        <a:effectLst/>
      </c:spPr>
    </c:plotArea>
    <c:legend>
      <c:legendPos val="t"/>
      <c:layout>
        <c:manualLayout>
          <c:xMode val="edge"/>
          <c:yMode val="edge"/>
          <c:x val="0.18822028288027287"/>
          <c:y val="6.7058925326641858E-2"/>
          <c:w val="0.79126423667334478"/>
          <c:h val="4.9476075105996366E-2"/>
        </c:manualLayout>
      </c:layout>
      <c:overlay val="0"/>
      <c:txPr>
        <a:bodyPr/>
        <a:lstStyle/>
        <a:p>
          <a:pPr>
            <a:defRPr sz="1100"/>
          </a:pPr>
          <a:endParaRPr lang="en-US"/>
        </a:p>
      </c:txPr>
    </c:legend>
    <c:plotVisOnly val="1"/>
    <c:dispBlanksAs val="gap"/>
    <c:showDLblsOverMax val="0"/>
  </c:chart>
  <c:spPr>
    <a:noFill/>
    <a:ln>
      <a:noFill/>
    </a:ln>
    <a:effectLst/>
  </c:spPr>
  <c:txPr>
    <a:bodyPr/>
    <a:lstStyle/>
    <a:p>
      <a:pPr>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22950668046079E-2"/>
          <c:y val="7.1744505069238559E-2"/>
          <c:w val="0.60848916162975963"/>
          <c:h val="0.90883950777450329"/>
        </c:manualLayout>
      </c:layout>
      <c:barChart>
        <c:barDir val="bar"/>
        <c:grouping val="clustered"/>
        <c:varyColors val="0"/>
        <c:ser>
          <c:idx val="0"/>
          <c:order val="0"/>
          <c:tx>
            <c:strRef>
              <c:f>'A4'!$O$20</c:f>
              <c:strCache>
                <c:ptCount val="1"/>
              </c:strCache>
            </c:strRef>
          </c:tx>
          <c:spPr>
            <a:solidFill>
              <a:srgbClr val="439B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'A4'!$N$21:$N$34</c:f>
              <c:strCache>
                <c:ptCount val="14"/>
                <c:pt idx="0">
                  <c:v>Improve the surface condition of the city’s roads</c:v>
                </c:pt>
                <c:pt idx="1">
                  <c:v>Availability of green areas and parks</c:v>
                </c:pt>
                <c:pt idx="2">
                  <c:v>Improve cleanliness of city</c:v>
                </c:pt>
                <c:pt idx="3">
                  <c:v>Improve the drainage systems</c:v>
                </c:pt>
                <c:pt idx="4">
                  <c:v>Improve the amount of street lighting</c:v>
                </c:pt>
                <c:pt idx="5">
                  <c:v>Improve the surface condition of the city’s sidewalks</c:v>
                </c:pt>
                <c:pt idx="6">
                  <c:v>Improve the daily water supply</c:v>
                </c:pt>
                <c:pt idx="7">
                  <c:v>Improve youth facilities</c:v>
                </c:pt>
                <c:pt idx="8">
                  <c:v>Improve solid waste collection and disposal</c:v>
                </c:pt>
                <c:pt idx="9">
                  <c:v>Improve physical condition of school buildings</c:v>
                </c:pt>
                <c:pt idx="10">
                  <c:v>Improve elderly facilities</c:v>
                </c:pt>
                <c:pt idx="11">
                  <c:v>Improve sports and cultural facilities</c:v>
                </c:pt>
                <c:pt idx="12">
                  <c:v>Improve cultural activities</c:v>
                </c:pt>
                <c:pt idx="13">
                  <c:v>Improve the condition of the cemeteries</c:v>
                </c:pt>
              </c:strCache>
            </c:strRef>
          </c:cat>
          <c:val>
            <c:numRef>
              <c:f>'A4'!$O$21:$O$34</c:f>
              <c:numCache>
                <c:formatCode>###0%</c:formatCode>
                <c:ptCount val="14"/>
                <c:pt idx="0">
                  <c:v>0.35530777256129392</c:v>
                </c:pt>
                <c:pt idx="1">
                  <c:v>0.15737480438184689</c:v>
                </c:pt>
                <c:pt idx="2">
                  <c:v>0.11939227960354742</c:v>
                </c:pt>
                <c:pt idx="3">
                  <c:v>8.0594679186228535E-2</c:v>
                </c:pt>
                <c:pt idx="4">
                  <c:v>4.9556598852373526E-2</c:v>
                </c:pt>
                <c:pt idx="5">
                  <c:v>4.5481220657277006E-2</c:v>
                </c:pt>
                <c:pt idx="6">
                  <c:v>7.1791862284820068E-2</c:v>
                </c:pt>
                <c:pt idx="7">
                  <c:v>2.556077203964531E-2</c:v>
                </c:pt>
                <c:pt idx="8">
                  <c:v>1.3986697965571216E-2</c:v>
                </c:pt>
                <c:pt idx="9">
                  <c:v>1.3986697965571216E-2</c:v>
                </c:pt>
                <c:pt idx="10" formatCode="####%">
                  <c:v>8.1507563901930188E-3</c:v>
                </c:pt>
                <c:pt idx="11">
                  <c:v>0</c:v>
                </c:pt>
                <c:pt idx="12" formatCode="####%">
                  <c:v>1.7605633802816895E-3</c:v>
                </c:pt>
                <c:pt idx="13" formatCode="####%">
                  <c:v>4.0753781950965094E-3</c:v>
                </c:pt>
              </c:numCache>
            </c:numRef>
          </c:val>
        </c:ser>
        <c:dLbls>
          <c:showLegendKey val="0"/>
          <c:showVal val="0"/>
          <c:showCatName val="0"/>
          <c:showSerName val="0"/>
          <c:showPercent val="0"/>
          <c:showBubbleSize val="0"/>
        </c:dLbls>
        <c:gapWidth val="50"/>
        <c:axId val="234195968"/>
        <c:axId val="234205952"/>
      </c:barChart>
      <c:catAx>
        <c:axId val="234195968"/>
        <c:scaling>
          <c:orientation val="maxMin"/>
        </c:scaling>
        <c:delete val="1"/>
        <c:axPos val="l"/>
        <c:numFmt formatCode="General" sourceLinked="1"/>
        <c:majorTickMark val="none"/>
        <c:minorTickMark val="none"/>
        <c:tickLblPos val="nextTo"/>
        <c:crossAx val="234205952"/>
        <c:crosses val="autoZero"/>
        <c:auto val="1"/>
        <c:lblAlgn val="ctr"/>
        <c:lblOffset val="100"/>
        <c:noMultiLvlLbl val="0"/>
      </c:catAx>
      <c:valAx>
        <c:axId val="234205952"/>
        <c:scaling>
          <c:orientation val="minMax"/>
          <c:min val="0"/>
        </c:scaling>
        <c:delete val="1"/>
        <c:axPos val="t"/>
        <c:numFmt formatCode="###0%" sourceLinked="1"/>
        <c:majorTickMark val="out"/>
        <c:minorTickMark val="none"/>
        <c:tickLblPos val="nextTo"/>
        <c:crossAx val="234195968"/>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userShapes r:id="rId2"/>
</c:chartSpace>
</file>

<file path=word/drawings/_rels/drawing15.xml.rels><?xml version="1.0" encoding="UTF-8" standalone="yes"?>
<Relationships xmlns="http://schemas.openxmlformats.org/package/2006/relationships"><Relationship Id="rId1" Type="http://schemas.openxmlformats.org/officeDocument/2006/relationships/image" Target="../media/image9.png"/></Relationships>
</file>

<file path=word/drawings/_rels/drawing16.xml.rels><?xml version="1.0" encoding="UTF-8" standalone="yes"?>
<Relationships xmlns="http://schemas.openxmlformats.org/package/2006/relationships"><Relationship Id="rId1" Type="http://schemas.openxmlformats.org/officeDocument/2006/relationships/image" Target="../media/image10.png"/></Relationships>
</file>

<file path=word/drawings/_rels/drawing17.xml.rels><?xml version="1.0" encoding="UTF-8" standalone="yes"?>
<Relationships xmlns="http://schemas.openxmlformats.org/package/2006/relationships"><Relationship Id="rId1" Type="http://schemas.openxmlformats.org/officeDocument/2006/relationships/image" Target="../media/image10.png"/></Relationships>
</file>

<file path=word/drawings/_rels/drawing7.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0.00251</cdr:x>
      <cdr:y>0</cdr:y>
    </cdr:from>
    <cdr:to>
      <cdr:x>0.87678</cdr:x>
      <cdr:y>0.1459</cdr:y>
    </cdr:to>
    <cdr:sp macro="" textlink="">
      <cdr:nvSpPr>
        <cdr:cNvPr id="2" name="Title 1"/>
        <cdr:cNvSpPr>
          <a:spLocks xmlns:a="http://schemas.openxmlformats.org/drawingml/2006/main" noGrp="1"/>
        </cdr:cNvSpPr>
      </cdr:nvSpPr>
      <cdr:spPr>
        <a:xfrm xmlns:a="http://schemas.openxmlformats.org/drawingml/2006/main">
          <a:off x="10633" y="0"/>
          <a:ext cx="3699586" cy="280711"/>
        </a:xfrm>
        <a:prstGeom xmlns:a="http://schemas.openxmlformats.org/drawingml/2006/main" prst="rect">
          <a:avLst/>
        </a:prstGeom>
      </cdr:spPr>
      <cdr:txBody>
        <a:bodyPr xmlns:a="http://schemas.openxmlformats.org/drawingml/2006/main" vert="horz" anchor="ctr">
          <a:normAutofit/>
        </a:bodyPr>
        <a:lstStyle xmlns:a="http://schemas.openxmlformats.org/drawingml/2006/main"/>
        <a:p xmlns:a="http://schemas.openxmlformats.org/drawingml/2006/main">
          <a:r>
            <a:rPr lang="en-US" b="1">
              <a:solidFill>
                <a:schemeClr val="accent1">
                  <a:lumMod val="50000"/>
                </a:schemeClr>
              </a:solidFill>
            </a:rPr>
            <a:t>Fig.1</a:t>
          </a:r>
          <a:r>
            <a:rPr lang="en-US" b="1" baseline="0">
              <a:solidFill>
                <a:schemeClr val="accent1">
                  <a:lumMod val="50000"/>
                </a:schemeClr>
              </a:solidFill>
            </a:rPr>
            <a:t> General Quality of Life in the City of Fier</a:t>
          </a:r>
          <a:endParaRPr lang="en-US" b="1">
            <a:solidFill>
              <a:schemeClr val="accent1">
                <a:lumMod val="50000"/>
              </a:schemeClr>
            </a:solidFill>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0.02204</cdr:y>
    </cdr:from>
    <cdr:to>
      <cdr:x>0.98934</cdr:x>
      <cdr:y>0.15702</cdr:y>
    </cdr:to>
    <cdr:sp macro="" textlink="">
      <cdr:nvSpPr>
        <cdr:cNvPr id="2" name="Title 1"/>
        <cdr:cNvSpPr>
          <a:spLocks xmlns:a="http://schemas.openxmlformats.org/drawingml/2006/main" noGrp="1"/>
        </cdr:cNvSpPr>
      </cdr:nvSpPr>
      <cdr:spPr>
        <a:xfrm xmlns:a="http://schemas.openxmlformats.org/drawingml/2006/main">
          <a:off x="0" y="50800"/>
          <a:ext cx="4419600" cy="311150"/>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b="1">
              <a:solidFill>
                <a:schemeClr val="accent1">
                  <a:lumMod val="50000"/>
                </a:schemeClr>
              </a:solidFill>
            </a:rPr>
            <a:t>Fig. 11 </a:t>
          </a:r>
          <a:r>
            <a:rPr lang="en-US" sz="1100" b="1">
              <a:solidFill>
                <a:schemeClr val="accent1">
                  <a:lumMod val="50000"/>
                </a:schemeClr>
              </a:solidFill>
              <a:effectLst/>
              <a:latin typeface="+mn-lt"/>
              <a:ea typeface="+mn-ea"/>
              <a:cs typeface="+mn-cs"/>
            </a:rPr>
            <a:t>Main Sources of Information Used to get Informed on City Matters/Activities of the Municipality</a:t>
          </a:r>
          <a:endParaRPr lang="en-US" b="1">
            <a:solidFill>
              <a:schemeClr val="accent1">
                <a:lumMod val="50000"/>
              </a:schemeClr>
            </a:solidFill>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0.22257</cdr:x>
      <cdr:y>0.89083</cdr:y>
    </cdr:from>
    <cdr:to>
      <cdr:x>0.77922</cdr:x>
      <cdr:y>1</cdr:y>
    </cdr:to>
    <cdr:sp macro="" textlink="">
      <cdr:nvSpPr>
        <cdr:cNvPr id="2" name="Bevel 1"/>
        <cdr:cNvSpPr/>
      </cdr:nvSpPr>
      <cdr:spPr>
        <a:xfrm xmlns:a="http://schemas.openxmlformats.org/drawingml/2006/main">
          <a:off x="489717" y="2231592"/>
          <a:ext cx="1224784" cy="273483"/>
        </a:xfrm>
        <a:prstGeom xmlns:a="http://schemas.openxmlformats.org/drawingml/2006/main" prst="bevel">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p xmlns:a="http://schemas.openxmlformats.org/drawingml/2006/main">
          <a:r>
            <a:rPr lang="en-US" b="1">
              <a:solidFill>
                <a:sysClr val="windowText" lastClr="000000"/>
              </a:solidFill>
            </a:rPr>
            <a:t>First</a:t>
          </a:r>
          <a:r>
            <a:rPr lang="en-US" b="1" baseline="0">
              <a:solidFill>
                <a:sysClr val="windowText" lastClr="000000"/>
              </a:solidFill>
            </a:rPr>
            <a:t> Mentioned</a:t>
          </a:r>
          <a:endParaRPr lang="en-US" b="1">
            <a:solidFill>
              <a:sysClr val="windowText" lastClr="000000"/>
            </a:solidFill>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0.07364</cdr:x>
      <cdr:y>0.88037</cdr:y>
    </cdr:from>
    <cdr:to>
      <cdr:x>0.83226</cdr:x>
      <cdr:y>1</cdr:y>
    </cdr:to>
    <cdr:sp macro="" textlink="">
      <cdr:nvSpPr>
        <cdr:cNvPr id="2" name="Bevel 1"/>
        <cdr:cNvSpPr/>
      </cdr:nvSpPr>
      <cdr:spPr>
        <a:xfrm xmlns:a="http://schemas.openxmlformats.org/drawingml/2006/main">
          <a:off x="108716" y="2012517"/>
          <a:ext cx="1120009" cy="273483"/>
        </a:xfrm>
        <a:prstGeom xmlns:a="http://schemas.openxmlformats.org/drawingml/2006/main" prst="bevel">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p xmlns:a="http://schemas.openxmlformats.org/drawingml/2006/main">
          <a:r>
            <a:rPr lang="en-US" b="1">
              <a:solidFill>
                <a:sysClr val="windowText" lastClr="000000"/>
              </a:solidFill>
            </a:rPr>
            <a:t>All Mentioned</a:t>
          </a:r>
        </a:p>
      </cdr:txBody>
    </cdr:sp>
  </cdr:relSizeAnchor>
</c:userShapes>
</file>

<file path=word/drawings/drawing13.xml><?xml version="1.0" encoding="utf-8"?>
<c:userShapes xmlns:c="http://schemas.openxmlformats.org/drawingml/2006/chart">
  <cdr:relSizeAnchor xmlns:cdr="http://schemas.openxmlformats.org/drawingml/2006/chartDrawing">
    <cdr:from>
      <cdr:x>0.25127</cdr:x>
      <cdr:y>0.9067</cdr:y>
    </cdr:from>
    <cdr:to>
      <cdr:x>0.93299</cdr:x>
      <cdr:y>1</cdr:y>
    </cdr:to>
    <cdr:sp macro="" textlink="">
      <cdr:nvSpPr>
        <cdr:cNvPr id="2" name="Bevel 1"/>
        <cdr:cNvSpPr/>
      </cdr:nvSpPr>
      <cdr:spPr>
        <a:xfrm xmlns:a="http://schemas.openxmlformats.org/drawingml/2006/main">
          <a:off x="464316" y="2970880"/>
          <a:ext cx="1259709" cy="305720"/>
        </a:xfrm>
        <a:prstGeom xmlns:a="http://schemas.openxmlformats.org/drawingml/2006/main" prst="bevel">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p xmlns:a="http://schemas.openxmlformats.org/drawingml/2006/main">
          <a:r>
            <a:rPr lang="en-US" b="1">
              <a:solidFill>
                <a:sysClr val="windowText" lastClr="000000"/>
              </a:solidFill>
            </a:rPr>
            <a:t>First Mentioned</a:t>
          </a:r>
        </a:p>
      </cdr:txBody>
    </cdr:sp>
  </cdr:relSizeAnchor>
</c:userShapes>
</file>

<file path=word/drawings/drawing14.xml><?xml version="1.0" encoding="utf-8"?>
<c:userShapes xmlns:c="http://schemas.openxmlformats.org/drawingml/2006/chart">
  <cdr:relSizeAnchor xmlns:cdr="http://schemas.openxmlformats.org/drawingml/2006/chartDrawing">
    <cdr:from>
      <cdr:x>0</cdr:x>
      <cdr:y>0.04204</cdr:y>
    </cdr:from>
    <cdr:to>
      <cdr:x>1</cdr:x>
      <cdr:y>0.11301</cdr:y>
    </cdr:to>
    <cdr:sp macro="" textlink="">
      <cdr:nvSpPr>
        <cdr:cNvPr id="3" name="Title 1"/>
        <cdr:cNvSpPr>
          <a:spLocks xmlns:a="http://schemas.openxmlformats.org/drawingml/2006/main" noGrp="1"/>
        </cdr:cNvSpPr>
      </cdr:nvSpPr>
      <cdr:spPr>
        <a:xfrm xmlns:a="http://schemas.openxmlformats.org/drawingml/2006/main">
          <a:off x="0" y="116936"/>
          <a:ext cx="4076700" cy="197389"/>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sz="1050" b="1">
              <a:solidFill>
                <a:schemeClr val="accent1">
                  <a:lumMod val="50000"/>
                </a:schemeClr>
              </a:solidFill>
            </a:rPr>
            <a:t>Fig. 15 Have you contacted the following institutions during the past 12 months?</a:t>
          </a:r>
        </a:p>
      </cdr:txBody>
    </cdr:sp>
  </cdr:relSizeAnchor>
</c:userShapes>
</file>

<file path=word/drawings/drawing15.xml><?xml version="1.0" encoding="utf-8"?>
<c:userShapes xmlns:c="http://schemas.openxmlformats.org/drawingml/2006/chart">
  <cdr:relSizeAnchor xmlns:cdr="http://schemas.openxmlformats.org/drawingml/2006/chartDrawing">
    <cdr:from>
      <cdr:x>0</cdr:x>
      <cdr:y>0.01712</cdr:y>
    </cdr:from>
    <cdr:to>
      <cdr:x>0.38386</cdr:x>
      <cdr:y>0.08133</cdr:y>
    </cdr:to>
    <cdr:sp macro="" textlink="">
      <cdr:nvSpPr>
        <cdr:cNvPr id="2" name="Title 1"/>
        <cdr:cNvSpPr>
          <a:spLocks xmlns:a="http://schemas.openxmlformats.org/drawingml/2006/main" noGrp="1"/>
        </cdr:cNvSpPr>
      </cdr:nvSpPr>
      <cdr:spPr>
        <a:xfrm xmlns:a="http://schemas.openxmlformats.org/drawingml/2006/main">
          <a:off x="0" y="54149"/>
          <a:ext cx="1495425" cy="203026"/>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sz="1050" b="1">
              <a:solidFill>
                <a:schemeClr val="accent1">
                  <a:lumMod val="50000"/>
                </a:schemeClr>
              </a:solidFill>
            </a:rPr>
            <a:t>How many Times?</a:t>
          </a:r>
        </a:p>
      </cdr:txBody>
    </cdr:sp>
  </cdr:relSizeAnchor>
  <cdr:relSizeAnchor xmlns:cdr="http://schemas.openxmlformats.org/drawingml/2006/chartDrawing">
    <cdr:from>
      <cdr:x>0.94962</cdr:x>
      <cdr:y>0.38505</cdr:y>
    </cdr:from>
    <cdr:to>
      <cdr:x>1</cdr:x>
      <cdr:y>0.44597</cdr:y>
    </cdr:to>
    <cdr:sp macro="" textlink="">
      <cdr:nvSpPr>
        <cdr:cNvPr id="3" name="TextBox 3"/>
        <cdr:cNvSpPr txBox="1"/>
      </cdr:nvSpPr>
      <cdr:spPr>
        <a:xfrm xmlns:a="http://schemas.openxmlformats.org/drawingml/2006/main">
          <a:off x="3473338" y="1533059"/>
          <a:ext cx="184262" cy="242540"/>
        </a:xfrm>
        <a:prstGeom xmlns:a="http://schemas.openxmlformats.org/drawingml/2006/main" prst="rect">
          <a:avLst/>
        </a:prstGeom>
        <a:noFill xmlns:a="http://schemas.openxmlformats.org/drawingml/2006/main"/>
      </cdr:spPr>
    </cdr:sp>
  </cdr:relSizeAnchor>
  <cdr:relSizeAnchor xmlns:cdr="http://schemas.openxmlformats.org/drawingml/2006/chartDrawing">
    <cdr:from>
      <cdr:x>0.89819</cdr:x>
      <cdr:y>0.11644</cdr:y>
    </cdr:from>
    <cdr:to>
      <cdr:x>0.98778</cdr:x>
      <cdr:y>0.94659</cdr:y>
    </cdr:to>
    <cdr:pic>
      <cdr:nvPicPr>
        <cdr:cNvPr id="4" name="table"/>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99120" y="323850"/>
          <a:ext cx="348980" cy="2308896"/>
        </a:xfrm>
        <a:prstGeom xmlns:a="http://schemas.openxmlformats.org/drawingml/2006/main" prst="rect">
          <a:avLst/>
        </a:prstGeom>
      </cdr:spPr>
    </cdr:pic>
  </cdr:relSizeAnchor>
  <cdr:relSizeAnchor xmlns:cdr="http://schemas.openxmlformats.org/drawingml/2006/chartDrawing">
    <cdr:from>
      <cdr:x>0.89371</cdr:x>
      <cdr:y>0.11802</cdr:y>
    </cdr:from>
    <cdr:to>
      <cdr:x>0.98778</cdr:x>
      <cdr:y>0.11802</cdr:y>
    </cdr:to>
    <cdr:cxnSp macro="">
      <cdr:nvCxnSpPr>
        <cdr:cNvPr id="5" name="Straight Connector 4"/>
        <cdr:cNvCxnSpPr/>
      </cdr:nvCxnSpPr>
      <cdr:spPr>
        <a:xfrm xmlns:a="http://schemas.openxmlformats.org/drawingml/2006/main" flipV="1">
          <a:off x="3481632" y="469902"/>
          <a:ext cx="366468" cy="2"/>
        </a:xfrm>
        <a:prstGeom xmlns:a="http://schemas.openxmlformats.org/drawingml/2006/main" prst="line">
          <a:avLst/>
        </a:prstGeom>
        <a:ln xmlns:a="http://schemas.openxmlformats.org/drawingml/2006/main">
          <a:solidFill>
            <a:schemeClr val="accent6">
              <a:lumMod val="60000"/>
              <a:lumOff val="4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0.90467</cdr:x>
      <cdr:y>0.03907</cdr:y>
    </cdr:from>
    <cdr:to>
      <cdr:x>0.97544</cdr:x>
      <cdr:y>0.10552</cdr:y>
    </cdr:to>
    <cdr:sp macro="" textlink="">
      <cdr:nvSpPr>
        <cdr:cNvPr id="8" name="TextBox 3"/>
        <cdr:cNvSpPr txBox="1"/>
      </cdr:nvSpPr>
      <cdr:spPr>
        <a:xfrm xmlns:a="http://schemas.openxmlformats.org/drawingml/2006/main">
          <a:off x="3524344" y="155575"/>
          <a:ext cx="275717" cy="264560"/>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p xmlns:a="http://schemas.openxmlformats.org/drawingml/2006/main">
          <a:r>
            <a:rPr lang="en-US" b="1"/>
            <a:t>N</a:t>
          </a:r>
        </a:p>
      </cdr:txBody>
    </cdr:sp>
  </cdr:relSizeAnchor>
</c:userShapes>
</file>

<file path=word/drawings/drawing16.xml><?xml version="1.0" encoding="utf-8"?>
<c:userShapes xmlns:c="http://schemas.openxmlformats.org/drawingml/2006/chart">
  <cdr:relSizeAnchor xmlns:cdr="http://schemas.openxmlformats.org/drawingml/2006/chartDrawing">
    <cdr:from>
      <cdr:x>0</cdr:x>
      <cdr:y>0</cdr:y>
    </cdr:from>
    <cdr:to>
      <cdr:x>0.88707</cdr:x>
      <cdr:y>0.07245</cdr:y>
    </cdr:to>
    <cdr:sp macro="" textlink="">
      <cdr:nvSpPr>
        <cdr:cNvPr id="2" name="Title 1"/>
        <cdr:cNvSpPr>
          <a:spLocks xmlns:a="http://schemas.openxmlformats.org/drawingml/2006/main" noGrp="1"/>
        </cdr:cNvSpPr>
      </cdr:nvSpPr>
      <cdr:spPr>
        <a:xfrm xmlns:a="http://schemas.openxmlformats.org/drawingml/2006/main">
          <a:off x="0" y="0"/>
          <a:ext cx="3618015" cy="220608"/>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sz="1050" b="1">
              <a:solidFill>
                <a:schemeClr val="accent1">
                  <a:lumMod val="50000"/>
                </a:schemeClr>
              </a:solidFill>
            </a:rPr>
            <a:t>Fig. 16</a:t>
          </a:r>
          <a:r>
            <a:rPr lang="en-US" sz="1050" b="1" baseline="0">
              <a:solidFill>
                <a:schemeClr val="accent1">
                  <a:lumMod val="50000"/>
                </a:schemeClr>
              </a:solidFill>
            </a:rPr>
            <a:t> Overall Satisfaction with services received</a:t>
          </a:r>
          <a:endParaRPr lang="en-US" sz="1050" b="1">
            <a:solidFill>
              <a:schemeClr val="accent1">
                <a:lumMod val="50000"/>
              </a:schemeClr>
            </a:solidFill>
          </a:endParaRPr>
        </a:p>
      </cdr:txBody>
    </cdr:sp>
  </cdr:relSizeAnchor>
  <cdr:relSizeAnchor xmlns:cdr="http://schemas.openxmlformats.org/drawingml/2006/chartDrawing">
    <cdr:from>
      <cdr:x>0.91824</cdr:x>
      <cdr:y>0.11687</cdr:y>
    </cdr:from>
    <cdr:to>
      <cdr:x>1</cdr:x>
      <cdr:y>0.94627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46815" y="355847"/>
          <a:ext cx="333480" cy="2525376"/>
        </a:xfrm>
        <a:prstGeom xmlns:a="http://schemas.openxmlformats.org/drawingml/2006/main" prst="rect">
          <a:avLst/>
        </a:prstGeom>
      </cdr:spPr>
    </cdr:pic>
  </cdr:relSizeAnchor>
  <cdr:relSizeAnchor xmlns:cdr="http://schemas.openxmlformats.org/drawingml/2006/chartDrawing">
    <cdr:from>
      <cdr:x>0.91793</cdr:x>
      <cdr:y>0.02484</cdr:y>
    </cdr:from>
    <cdr:to>
      <cdr:x>0.98556</cdr:x>
      <cdr:y>0.11743</cdr:y>
    </cdr:to>
    <cdr:sp macro="" textlink="">
      <cdr:nvSpPr>
        <cdr:cNvPr id="4" name="TextBox 3"/>
        <cdr:cNvSpPr txBox="1"/>
      </cdr:nvSpPr>
      <cdr:spPr>
        <a:xfrm xmlns:a="http://schemas.openxmlformats.org/drawingml/2006/main">
          <a:off x="3742123" y="70984"/>
          <a:ext cx="275717" cy="264560"/>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p xmlns:a="http://schemas.openxmlformats.org/drawingml/2006/main">
          <a:r>
            <a:rPr lang="en-US" b="1"/>
            <a:t>N</a:t>
          </a:r>
        </a:p>
      </cdr:txBody>
    </cdr:sp>
  </cdr:relSizeAnchor>
  <cdr:relSizeAnchor xmlns:cdr="http://schemas.openxmlformats.org/drawingml/2006/chartDrawing">
    <cdr:from>
      <cdr:x>0.91011</cdr:x>
      <cdr:y>0.115</cdr:y>
    </cdr:from>
    <cdr:to>
      <cdr:x>1</cdr:x>
      <cdr:y>0.115</cdr:y>
    </cdr:to>
    <cdr:cxnSp macro="">
      <cdr:nvCxnSpPr>
        <cdr:cNvPr id="5" name="Straight Connector 4"/>
        <cdr:cNvCxnSpPr/>
      </cdr:nvCxnSpPr>
      <cdr:spPr>
        <a:xfrm xmlns:a="http://schemas.openxmlformats.org/drawingml/2006/main" flipV="1">
          <a:off x="3712548" y="328599"/>
          <a:ext cx="366471" cy="0"/>
        </a:xfrm>
        <a:prstGeom xmlns:a="http://schemas.openxmlformats.org/drawingml/2006/main" prst="line">
          <a:avLst/>
        </a:prstGeom>
        <a:ln xmlns:a="http://schemas.openxmlformats.org/drawingml/2006/main">
          <a:solidFill>
            <a:schemeClr val="accent6">
              <a:lumMod val="60000"/>
              <a:lumOff val="4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7.xml><?xml version="1.0" encoding="utf-8"?>
<c:userShapes xmlns:c="http://schemas.openxmlformats.org/drawingml/2006/chart">
  <cdr:relSizeAnchor xmlns:cdr="http://schemas.openxmlformats.org/drawingml/2006/chartDrawing">
    <cdr:from>
      <cdr:x>0.91629</cdr:x>
      <cdr:y>0.10486</cdr:y>
    </cdr:from>
    <cdr:to>
      <cdr:x>1</cdr:x>
      <cdr:y>0.92075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38863" y="291770"/>
          <a:ext cx="341432" cy="2270275"/>
        </a:xfrm>
        <a:prstGeom xmlns:a="http://schemas.openxmlformats.org/drawingml/2006/main" prst="rect">
          <a:avLst/>
        </a:prstGeom>
      </cdr:spPr>
    </cdr:pic>
  </cdr:relSizeAnchor>
  <cdr:relSizeAnchor xmlns:cdr="http://schemas.openxmlformats.org/drawingml/2006/chartDrawing">
    <cdr:from>
      <cdr:x>0.91011</cdr:x>
      <cdr:y>0.10069</cdr:y>
    </cdr:from>
    <cdr:to>
      <cdr:x>1</cdr:x>
      <cdr:y>0.10069</cdr:y>
    </cdr:to>
    <cdr:cxnSp macro="">
      <cdr:nvCxnSpPr>
        <cdr:cNvPr id="3" name="Straight Connector 2"/>
        <cdr:cNvCxnSpPr/>
      </cdr:nvCxnSpPr>
      <cdr:spPr>
        <a:xfrm xmlns:a="http://schemas.openxmlformats.org/drawingml/2006/main" flipV="1">
          <a:off x="3713653" y="280170"/>
          <a:ext cx="366642" cy="0"/>
        </a:xfrm>
        <a:prstGeom xmlns:a="http://schemas.openxmlformats.org/drawingml/2006/main" prst="line">
          <a:avLst/>
        </a:prstGeom>
        <a:ln xmlns:a="http://schemas.openxmlformats.org/drawingml/2006/main">
          <a:solidFill>
            <a:schemeClr val="accent6">
              <a:lumMod val="60000"/>
              <a:lumOff val="4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0.92182</cdr:x>
      <cdr:y>0</cdr:y>
    </cdr:from>
    <cdr:to>
      <cdr:x>0.98942</cdr:x>
      <cdr:y>0.09508</cdr:y>
    </cdr:to>
    <cdr:sp macro="" textlink="">
      <cdr:nvSpPr>
        <cdr:cNvPr id="6" name="TextBox 3"/>
        <cdr:cNvSpPr txBox="1"/>
      </cdr:nvSpPr>
      <cdr:spPr>
        <a:xfrm xmlns:a="http://schemas.openxmlformats.org/drawingml/2006/main">
          <a:off x="3759756" y="0"/>
          <a:ext cx="275717" cy="264560"/>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p xmlns:a="http://schemas.openxmlformats.org/drawingml/2006/main">
          <a:r>
            <a:rPr lang="en-US" b="1"/>
            <a:t>N</a:t>
          </a:r>
        </a:p>
      </cdr:txBody>
    </cdr:sp>
  </cdr:relSizeAnchor>
  <cdr:relSizeAnchor xmlns:cdr="http://schemas.openxmlformats.org/drawingml/2006/chartDrawing">
    <cdr:from>
      <cdr:x>0</cdr:x>
      <cdr:y>0</cdr:y>
    </cdr:from>
    <cdr:to>
      <cdr:x>0.88707</cdr:x>
      <cdr:y>0.07928</cdr:y>
    </cdr:to>
    <cdr:sp macro="" textlink="">
      <cdr:nvSpPr>
        <cdr:cNvPr id="7" name="Title 1"/>
        <cdr:cNvSpPr>
          <a:spLocks xmlns:a="http://schemas.openxmlformats.org/drawingml/2006/main" noGrp="1"/>
        </cdr:cNvSpPr>
      </cdr:nvSpPr>
      <cdr:spPr>
        <a:xfrm xmlns:a="http://schemas.openxmlformats.org/drawingml/2006/main">
          <a:off x="0" y="0"/>
          <a:ext cx="3618015" cy="220608"/>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sz="1050" b="1">
              <a:solidFill>
                <a:schemeClr val="accent1">
                  <a:lumMod val="50000"/>
                </a:schemeClr>
              </a:solidFill>
            </a:rPr>
            <a:t>Fig. 17 Direct or Indirect Demand of Bribing</a:t>
          </a:r>
        </a:p>
      </cdr:txBody>
    </cdr:sp>
  </cdr:relSizeAnchor>
</c:userShapes>
</file>

<file path=word/drawings/drawing18.xml><?xml version="1.0" encoding="utf-8"?>
<c:userShapes xmlns:c="http://schemas.openxmlformats.org/drawingml/2006/chart">
  <cdr:relSizeAnchor xmlns:cdr="http://schemas.openxmlformats.org/drawingml/2006/chartDrawing">
    <cdr:from>
      <cdr:x>0</cdr:x>
      <cdr:y>0</cdr:y>
    </cdr:from>
    <cdr:to>
      <cdr:x>0.87736</cdr:x>
      <cdr:y>0.18235</cdr:y>
    </cdr:to>
    <cdr:sp macro="" textlink="">
      <cdr:nvSpPr>
        <cdr:cNvPr id="2" name="Title 1"/>
        <cdr:cNvSpPr>
          <a:spLocks xmlns:a="http://schemas.openxmlformats.org/drawingml/2006/main" noGrp="1"/>
        </cdr:cNvSpPr>
      </cdr:nvSpPr>
      <cdr:spPr>
        <a:xfrm xmlns:a="http://schemas.openxmlformats.org/drawingml/2006/main">
          <a:off x="-5092995" y="0"/>
          <a:ext cx="3543300" cy="295275"/>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000" b="1" dirty="0"/>
            <a:t>What nature of bribery is the most common in your opinion? </a:t>
          </a:r>
          <a:endParaRPr lang="en-US" sz="1000" b="1" dirty="0"/>
        </a:p>
      </cdr:txBody>
    </cdr:sp>
  </cdr:relSizeAnchor>
</c:userShapes>
</file>

<file path=word/drawings/drawing19.xml><?xml version="1.0" encoding="utf-8"?>
<c:userShapes xmlns:c="http://schemas.openxmlformats.org/drawingml/2006/chart">
  <cdr:relSizeAnchor xmlns:cdr="http://schemas.openxmlformats.org/drawingml/2006/chartDrawing">
    <cdr:from>
      <cdr:x>0</cdr:x>
      <cdr:y>0</cdr:y>
    </cdr:from>
    <cdr:to>
      <cdr:x>0.41846</cdr:x>
      <cdr:y>0.06512</cdr:y>
    </cdr:to>
    <cdr:sp macro="" textlink="">
      <cdr:nvSpPr>
        <cdr:cNvPr id="2" name="Title 1"/>
        <cdr:cNvSpPr>
          <a:spLocks xmlns:a="http://schemas.openxmlformats.org/drawingml/2006/main" noGrp="1"/>
        </cdr:cNvSpPr>
      </cdr:nvSpPr>
      <cdr:spPr>
        <a:xfrm xmlns:a="http://schemas.openxmlformats.org/drawingml/2006/main">
          <a:off x="0" y="0"/>
          <a:ext cx="3448050" cy="276225"/>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sz="1050" b="1">
              <a:solidFill>
                <a:schemeClr val="accent1">
                  <a:lumMod val="50000"/>
                </a:schemeClr>
              </a:solidFill>
            </a:rPr>
            <a:t>Fig. 20a Perception on Corruption in Every</a:t>
          </a:r>
          <a:r>
            <a:rPr lang="en-US" sz="1050" b="1" baseline="0">
              <a:solidFill>
                <a:schemeClr val="accent1">
                  <a:lumMod val="50000"/>
                </a:schemeClr>
              </a:solidFill>
            </a:rPr>
            <a:t>day Scenarios</a:t>
          </a:r>
          <a:endParaRPr lang="en-US" sz="1050" b="1">
            <a:solidFill>
              <a:schemeClr val="accent1">
                <a:lumMod val="50000"/>
              </a:schemeClr>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0.01817</cdr:y>
    </cdr:from>
    <cdr:to>
      <cdr:x>0.88101</cdr:x>
      <cdr:y>0.14451</cdr:y>
    </cdr:to>
    <cdr:sp macro="" textlink="">
      <cdr:nvSpPr>
        <cdr:cNvPr id="3" name="Title 1"/>
        <cdr:cNvSpPr>
          <a:spLocks xmlns:a="http://schemas.openxmlformats.org/drawingml/2006/main" noGrp="1"/>
        </cdr:cNvSpPr>
      </cdr:nvSpPr>
      <cdr:spPr>
        <a:xfrm xmlns:a="http://schemas.openxmlformats.org/drawingml/2006/main">
          <a:off x="0" y="50800"/>
          <a:ext cx="3774558" cy="353237"/>
        </a:xfrm>
        <a:prstGeom xmlns:a="http://schemas.openxmlformats.org/drawingml/2006/main" prst="rect">
          <a:avLst/>
        </a:prstGeom>
      </cdr:spPr>
      <cdr:txBody>
        <a:bodyPr xmlns:a="http://schemas.openxmlformats.org/drawingml/2006/main" vert="horz" anchor="ctr">
          <a:normAutofit/>
        </a:bodyPr>
        <a:lstStyle xmlns:a="http://schemas.openxmlformats.org/drawingml/2006/main"/>
        <a:p xmlns:a="http://schemas.openxmlformats.org/drawingml/2006/main">
          <a:r>
            <a:rPr lang="en-US" b="1">
              <a:solidFill>
                <a:schemeClr val="accent1">
                  <a:lumMod val="50000"/>
                </a:schemeClr>
              </a:solidFill>
            </a:rPr>
            <a:t>Fig.2 </a:t>
          </a:r>
          <a:r>
            <a:rPr lang="en-US" b="1" i="0">
              <a:solidFill>
                <a:schemeClr val="accent1">
                  <a:lumMod val="50000"/>
                </a:schemeClr>
              </a:solidFill>
            </a:rPr>
            <a:t>Quality</a:t>
          </a:r>
          <a:r>
            <a:rPr lang="en-US" b="1" i="0" baseline="0">
              <a:solidFill>
                <a:schemeClr val="accent1">
                  <a:lumMod val="50000"/>
                </a:schemeClr>
              </a:solidFill>
            </a:rPr>
            <a:t> of life in the city of Fier, over the last 3 years</a:t>
          </a:r>
          <a:endParaRPr lang="en-US" b="1" i="0">
            <a:solidFill>
              <a:schemeClr val="accent1">
                <a:lumMod val="50000"/>
              </a:schemeClr>
            </a:solidFill>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cdr:x>
      <cdr:y>0.13043</cdr:y>
    </cdr:from>
    <cdr:to>
      <cdr:x>0.98765</cdr:x>
      <cdr:y>0.25652</cdr:y>
    </cdr:to>
    <cdr:sp macro="" textlink="">
      <cdr:nvSpPr>
        <cdr:cNvPr id="2" name="Title 1"/>
        <cdr:cNvSpPr>
          <a:spLocks xmlns:a="http://schemas.openxmlformats.org/drawingml/2006/main" noGrp="1"/>
        </cdr:cNvSpPr>
      </cdr:nvSpPr>
      <cdr:spPr>
        <a:xfrm xmlns:a="http://schemas.openxmlformats.org/drawingml/2006/main">
          <a:off x="-5048250" y="285750"/>
          <a:ext cx="4064000" cy="276225"/>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sz="900" b="1"/>
            <a:t>Are you aware of your obligations regarding taxes and local fees?</a:t>
          </a:r>
        </a:p>
      </cdr:txBody>
    </cdr:sp>
  </cdr:relSizeAnchor>
</c:userShapes>
</file>

<file path=word/drawings/drawing21.xml><?xml version="1.0" encoding="utf-8"?>
<c:userShapes xmlns:c="http://schemas.openxmlformats.org/drawingml/2006/chart">
  <cdr:relSizeAnchor xmlns:cdr="http://schemas.openxmlformats.org/drawingml/2006/chartDrawing">
    <cdr:from>
      <cdr:x>0</cdr:x>
      <cdr:y>0.05668</cdr:y>
    </cdr:from>
    <cdr:to>
      <cdr:x>0.98387</cdr:x>
      <cdr:y>0.98988</cdr:y>
    </cdr:to>
    <cdr:sp macro="" textlink="">
      <cdr:nvSpPr>
        <cdr:cNvPr id="2" name="Rectangle 1"/>
        <cdr:cNvSpPr/>
      </cdr:nvSpPr>
      <cdr:spPr>
        <a:xfrm xmlns:a="http://schemas.openxmlformats.org/drawingml/2006/main">
          <a:off x="0" y="266699"/>
          <a:ext cx="8134342" cy="4391033"/>
        </a:xfrm>
        <a:prstGeom xmlns:a="http://schemas.openxmlformats.org/drawingml/2006/main" prst="rect">
          <a:avLst/>
        </a:prstGeom>
        <a:noFill xmlns:a="http://schemas.openxmlformats.org/drawingml/2006/main"/>
        <a:ln xmlns:a="http://schemas.openxmlformats.org/drawingml/2006/main" w="12700">
          <a:solidFill>
            <a:schemeClr val="accent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0.02228</cdr:y>
    </cdr:from>
    <cdr:to>
      <cdr:x>1</cdr:x>
      <cdr:y>0.09359</cdr:y>
    </cdr:to>
    <cdr:sp macro="" textlink="">
      <cdr:nvSpPr>
        <cdr:cNvPr id="2" name="Title 1"/>
        <cdr:cNvSpPr>
          <a:spLocks xmlns:a="http://schemas.openxmlformats.org/drawingml/2006/main" noGrp="1"/>
        </cdr:cNvSpPr>
      </cdr:nvSpPr>
      <cdr:spPr>
        <a:xfrm xmlns:a="http://schemas.openxmlformats.org/drawingml/2006/main">
          <a:off x="413" y="92858"/>
          <a:ext cx="4752340" cy="297180"/>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b="1">
              <a:solidFill>
                <a:schemeClr val="accent1">
                  <a:lumMod val="50000"/>
                </a:schemeClr>
              </a:solidFill>
            </a:rPr>
            <a:t>Fig.4 Who is primarily responsible for</a:t>
          </a:r>
          <a:r>
            <a:rPr lang="en-US" b="1" baseline="0">
              <a:solidFill>
                <a:schemeClr val="accent1">
                  <a:lumMod val="50000"/>
                </a:schemeClr>
              </a:solidFill>
            </a:rPr>
            <a:t> solving problems in different Public Service Areas</a:t>
          </a:r>
          <a:endParaRPr lang="en-US" b="1">
            <a:solidFill>
              <a:schemeClr val="accent1">
                <a:lumMod val="50000"/>
              </a:schemeClr>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1</cdr:x>
      <cdr:y>0.1625</cdr:y>
    </cdr:to>
    <cdr:sp macro="" textlink="">
      <cdr:nvSpPr>
        <cdr:cNvPr id="2" name="Title 1"/>
        <cdr:cNvSpPr>
          <a:spLocks xmlns:a="http://schemas.openxmlformats.org/drawingml/2006/main" noGrp="1"/>
        </cdr:cNvSpPr>
      </cdr:nvSpPr>
      <cdr:spPr>
        <a:xfrm xmlns:a="http://schemas.openxmlformats.org/drawingml/2006/main">
          <a:off x="0" y="0"/>
          <a:ext cx="4104166" cy="276446"/>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b="1">
              <a:solidFill>
                <a:schemeClr val="accent1">
                  <a:lumMod val="50000"/>
                </a:schemeClr>
              </a:solidFill>
            </a:rPr>
            <a:t>Fig.6 Public Services Level of Improvement over the last 12 months</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0.96462</cdr:x>
      <cdr:y>0.05938</cdr:y>
    </cdr:to>
    <cdr:sp macro="" textlink="">
      <cdr:nvSpPr>
        <cdr:cNvPr id="2" name="Title 1"/>
        <cdr:cNvSpPr>
          <a:spLocks xmlns:a="http://schemas.openxmlformats.org/drawingml/2006/main" noGrp="1"/>
        </cdr:cNvSpPr>
      </cdr:nvSpPr>
      <cdr:spPr>
        <a:xfrm xmlns:a="http://schemas.openxmlformats.org/drawingml/2006/main">
          <a:off x="0" y="0"/>
          <a:ext cx="5537914" cy="247479"/>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b="1">
              <a:solidFill>
                <a:schemeClr val="accent1">
                  <a:lumMod val="50000"/>
                </a:schemeClr>
              </a:solidFill>
            </a:rPr>
            <a:t>Fig.7 Public Service Priorities</a:t>
          </a:r>
          <a:r>
            <a:rPr lang="en-US" b="1" baseline="0">
              <a:solidFill>
                <a:schemeClr val="accent1">
                  <a:lumMod val="50000"/>
                </a:schemeClr>
              </a:solidFill>
            </a:rPr>
            <a:t> for the city to concentrate its resources</a:t>
          </a:r>
          <a:r>
            <a:rPr lang="en-US" b="1">
              <a:solidFill>
                <a:schemeClr val="accent1">
                  <a:lumMod val="50000"/>
                </a:schemeClr>
              </a:solidFill>
            </a:rPr>
            <a:t> </a:t>
          </a:r>
        </a:p>
      </cdr:txBody>
    </cdr:sp>
  </cdr:relSizeAnchor>
</c:userShapes>
</file>

<file path=word/drawings/drawing6.xml><?xml version="1.0" encoding="utf-8"?>
<c:userShapes xmlns:c="http://schemas.openxmlformats.org/drawingml/2006/chart">
  <cdr:relSizeAnchor xmlns:cdr="http://schemas.openxmlformats.org/drawingml/2006/chartDrawing">
    <cdr:from>
      <cdr:x>0.15472</cdr:x>
      <cdr:y>0</cdr:y>
    </cdr:from>
    <cdr:to>
      <cdr:x>0.77721</cdr:x>
      <cdr:y>0.05469</cdr:y>
    </cdr:to>
    <cdr:sp macro="" textlink="">
      <cdr:nvSpPr>
        <cdr:cNvPr id="2" name="TextBox 6"/>
        <cdr:cNvSpPr txBox="1"/>
      </cdr:nvSpPr>
      <cdr:spPr>
        <a:xfrm xmlns:a="http://schemas.openxmlformats.org/drawingml/2006/main">
          <a:off x="297685" y="0"/>
          <a:ext cx="1197702" cy="185483"/>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p xmlns:a="http://schemas.openxmlformats.org/drawingml/2006/main">
          <a:r>
            <a:rPr lang="en-US" b="1">
              <a:solidFill>
                <a:schemeClr val="tx1">
                  <a:lumMod val="95000"/>
                  <a:lumOff val="5000"/>
                </a:schemeClr>
              </a:solidFill>
            </a:rPr>
            <a:t>Most Important</a:t>
          </a:r>
        </a:p>
      </cdr:txBody>
    </cdr:sp>
  </cdr:relSizeAnchor>
</c:userShapes>
</file>

<file path=word/drawings/drawing7.xml><?xml version="1.0" encoding="utf-8"?>
<c:userShapes xmlns:c="http://schemas.openxmlformats.org/drawingml/2006/chart">
  <cdr:relSizeAnchor xmlns:cdr="http://schemas.openxmlformats.org/drawingml/2006/chartDrawing">
    <cdr:from>
      <cdr:x>0.02948</cdr:x>
      <cdr:y>0.08855</cdr:y>
    </cdr:from>
    <cdr:to>
      <cdr:x>0.17843</cdr:x>
      <cdr:y>0.19173</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 y="258091"/>
          <a:ext cx="625665" cy="300735"/>
        </a:xfrm>
        <a:prstGeom xmlns:a="http://schemas.openxmlformats.org/drawingml/2006/main" prst="rect">
          <a:avLst/>
        </a:prstGeom>
      </cdr:spPr>
    </cdr:pic>
  </cdr:relSizeAnchor>
  <cdr:relSizeAnchor xmlns:cdr="http://schemas.openxmlformats.org/drawingml/2006/chartDrawing">
    <cdr:from>
      <cdr:x>0.0437</cdr:x>
      <cdr:y>0.83535</cdr:y>
    </cdr:from>
    <cdr:to>
      <cdr:x>0.21769</cdr:x>
      <cdr:y>0.95318</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83581" y="2434761"/>
          <a:ext cx="730819" cy="343412"/>
        </a:xfrm>
        <a:prstGeom xmlns:a="http://schemas.openxmlformats.org/drawingml/2006/main" prst="rect">
          <a:avLst/>
        </a:prstGeom>
      </cdr:spPr>
    </cdr:pic>
  </cdr:relSizeAnchor>
  <cdr:relSizeAnchor xmlns:cdr="http://schemas.openxmlformats.org/drawingml/2006/chartDrawing">
    <cdr:from>
      <cdr:x>0</cdr:x>
      <cdr:y>0</cdr:y>
    </cdr:from>
    <cdr:to>
      <cdr:x>1</cdr:x>
      <cdr:y>0.07304</cdr:y>
    </cdr:to>
    <cdr:sp macro="" textlink="">
      <cdr:nvSpPr>
        <cdr:cNvPr id="7" name="Title 1"/>
        <cdr:cNvSpPr>
          <a:spLocks xmlns:a="http://schemas.openxmlformats.org/drawingml/2006/main" noGrp="1"/>
        </cdr:cNvSpPr>
      </cdr:nvSpPr>
      <cdr:spPr>
        <a:xfrm xmlns:a="http://schemas.openxmlformats.org/drawingml/2006/main">
          <a:off x="0" y="0"/>
          <a:ext cx="4933315" cy="212739"/>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b="1">
              <a:solidFill>
                <a:schemeClr val="accent1">
                  <a:lumMod val="50000"/>
                </a:schemeClr>
              </a:solidFill>
            </a:rPr>
            <a:t>Fig.8</a:t>
          </a:r>
          <a:r>
            <a:rPr lang="en-US" b="1" baseline="0">
              <a:solidFill>
                <a:schemeClr val="accent1">
                  <a:lumMod val="50000"/>
                </a:schemeClr>
              </a:solidFill>
            </a:rPr>
            <a:t> Transparency of Local and Central Government</a:t>
          </a:r>
          <a:endParaRPr lang="en-US" b="1">
            <a:solidFill>
              <a:schemeClr val="accent1">
                <a:lumMod val="50000"/>
              </a:schemeClr>
            </a:solidFill>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0.02199</cdr:y>
    </cdr:from>
    <cdr:to>
      <cdr:x>1</cdr:x>
      <cdr:y>0.13194</cdr:y>
    </cdr:to>
    <cdr:sp macro="" textlink="">
      <cdr:nvSpPr>
        <cdr:cNvPr id="2" name="Title 1"/>
        <cdr:cNvSpPr>
          <a:spLocks xmlns:a="http://schemas.openxmlformats.org/drawingml/2006/main" noGrp="1"/>
        </cdr:cNvSpPr>
      </cdr:nvSpPr>
      <cdr:spPr>
        <a:xfrm xmlns:a="http://schemas.openxmlformats.org/drawingml/2006/main">
          <a:off x="-5010150" y="60324"/>
          <a:ext cx="4076700" cy="301625"/>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b="1">
              <a:solidFill>
                <a:schemeClr val="accent1">
                  <a:lumMod val="50000"/>
                </a:schemeClr>
              </a:solidFill>
            </a:rPr>
            <a:t>Fig. 9 How well does the Municipality</a:t>
          </a:r>
          <a:r>
            <a:rPr lang="en-US" b="1" baseline="0">
              <a:solidFill>
                <a:schemeClr val="accent1">
                  <a:lumMod val="50000"/>
                </a:schemeClr>
              </a:solidFill>
            </a:rPr>
            <a:t> keeps people informed of services and activities provided</a:t>
          </a:r>
          <a:endParaRPr lang="en-US" b="1">
            <a:solidFill>
              <a:schemeClr val="accent1">
                <a:lumMod val="50000"/>
              </a:schemeClr>
            </a:solidFill>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0.9375</cdr:x>
      <cdr:y>0.10281</cdr:y>
    </cdr:to>
    <cdr:sp macro="" textlink="">
      <cdr:nvSpPr>
        <cdr:cNvPr id="2" name="Title 1"/>
        <cdr:cNvSpPr>
          <a:spLocks xmlns:a="http://schemas.openxmlformats.org/drawingml/2006/main" noGrp="1"/>
        </cdr:cNvSpPr>
      </cdr:nvSpPr>
      <cdr:spPr>
        <a:xfrm xmlns:a="http://schemas.openxmlformats.org/drawingml/2006/main">
          <a:off x="-4752975" y="0"/>
          <a:ext cx="4143375" cy="301625"/>
        </a:xfrm>
        <a:prstGeom xmlns:a="http://schemas.openxmlformats.org/drawingml/2006/main" prst="rect">
          <a:avLst/>
        </a:prstGeom>
      </cdr:spPr>
      <cdr:txBody>
        <a:bodyPr xmlns:a="http://schemas.openxmlformats.org/drawingml/2006/main" vert="horz" wrap="square" anchor="ctr">
          <a:noAutofit/>
        </a:bodyPr>
        <a:lstStyle xmlns:a="http://schemas.openxmlformats.org/drawingml/2006/main"/>
        <a:p xmlns:a="http://schemas.openxmlformats.org/drawingml/2006/main">
          <a:r>
            <a:rPr lang="en-US" b="1">
              <a:solidFill>
                <a:schemeClr val="accent1">
                  <a:lumMod val="50000"/>
                </a:schemeClr>
              </a:solidFill>
            </a:rPr>
            <a:t>Fig. 10 Evaluation of Administration</a:t>
          </a:r>
          <a:r>
            <a:rPr lang="en-US" b="1" baseline="0">
              <a:solidFill>
                <a:schemeClr val="accent1">
                  <a:lumMod val="50000"/>
                </a:schemeClr>
              </a:solidFill>
            </a:rPr>
            <a:t> Operations</a:t>
          </a:r>
          <a:endParaRPr lang="en-US" b="1">
            <a:solidFill>
              <a:schemeClr val="accent1">
                <a:lumMod val="50000"/>
              </a:schemeClr>
            </a:solidFill>
          </a:endParaRPr>
        </a:p>
      </cdr:txBody>
    </cdr:sp>
  </cdr:relSizeAnchor>
</c:userShapes>
</file>

<file path=word/theme/_rels/themeOverrid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0.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5.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7.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8.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9.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20.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2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2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5.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7.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8.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9.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0.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1.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2.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3.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4.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5.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6.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7.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8.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9.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20.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21.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22.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3.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4.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5.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6.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7.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8.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9.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45AB4D-9DF4-41C1-A2F4-93C2F09C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36</Pages>
  <Words>6240</Words>
  <Characters>35572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Urban Corruption Perception</vt:lpstr>
    </vt:vector>
  </TitlesOfParts>
  <Company/>
  <LinksUpToDate>false</LinksUpToDate>
  <CharactersWithSpaces>41729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Corruption Perception</dc:title>
  <dc:subject>In the Municipalities of Fier and Lushnje</dc:subject>
  <dc:creator>Ivi Rexhepi</dc:creator>
  <cp:lastModifiedBy>Ivi Rexhepi</cp:lastModifiedBy>
  <cp:revision>46</cp:revision>
  <dcterms:created xsi:type="dcterms:W3CDTF">2015-03-12T14:13:00Z</dcterms:created>
  <dcterms:modified xsi:type="dcterms:W3CDTF">2015-06-23T12:58:00Z</dcterms:modified>
</cp:coreProperties>
</file>